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FB" w:rsidRPr="0095737D" w:rsidRDefault="007839FB" w:rsidP="004B2DD9">
      <w:pPr>
        <w:jc w:val="center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Załącznik nr</w:t>
      </w:r>
      <w:r w:rsidR="0035467E" w:rsidRPr="0095737D">
        <w:rPr>
          <w:rFonts w:cstheme="minorHAnsi"/>
          <w:sz w:val="24"/>
          <w:szCs w:val="24"/>
        </w:rPr>
        <w:t xml:space="preserve"> 1</w:t>
      </w:r>
      <w:r w:rsidR="00E90E93" w:rsidRPr="0095737D">
        <w:rPr>
          <w:rFonts w:cstheme="minorHAnsi"/>
          <w:sz w:val="24"/>
          <w:szCs w:val="24"/>
        </w:rPr>
        <w:t xml:space="preserve"> do </w:t>
      </w:r>
      <w:r w:rsidR="004B2DD9" w:rsidRPr="0095737D">
        <w:rPr>
          <w:rFonts w:cstheme="minorHAnsi"/>
          <w:sz w:val="24"/>
          <w:szCs w:val="24"/>
        </w:rPr>
        <w:t>Szczegółowych zasad finansowania badań w konkurs</w:t>
      </w:r>
      <w:r w:rsidR="00035252" w:rsidRPr="0095737D">
        <w:rPr>
          <w:rFonts w:cstheme="minorHAnsi"/>
          <w:sz w:val="24"/>
          <w:szCs w:val="24"/>
        </w:rPr>
        <w:t>ie</w:t>
      </w:r>
      <w:r w:rsidR="004B2DD9" w:rsidRPr="0095737D">
        <w:rPr>
          <w:rFonts w:cstheme="minorHAnsi"/>
          <w:sz w:val="24"/>
          <w:szCs w:val="24"/>
        </w:rPr>
        <w:t xml:space="preserve"> „Niepełnosprawność w naukach humanistycznych”</w:t>
      </w:r>
    </w:p>
    <w:p w:rsidR="0095737D" w:rsidRDefault="0095737D" w:rsidP="007839FB">
      <w:pPr>
        <w:jc w:val="center"/>
        <w:rPr>
          <w:rFonts w:cstheme="minorHAnsi"/>
          <w:b/>
          <w:sz w:val="28"/>
          <w:szCs w:val="24"/>
        </w:rPr>
      </w:pPr>
    </w:p>
    <w:p w:rsidR="007839FB" w:rsidRPr="0095737D" w:rsidRDefault="003108D1" w:rsidP="0095737D">
      <w:pPr>
        <w:spacing w:after="240"/>
        <w:jc w:val="center"/>
        <w:rPr>
          <w:rFonts w:cstheme="minorHAnsi"/>
          <w:b/>
          <w:sz w:val="28"/>
          <w:szCs w:val="24"/>
        </w:rPr>
      </w:pPr>
      <w:r w:rsidRPr="0095737D">
        <w:rPr>
          <w:rFonts w:cstheme="minorHAnsi"/>
          <w:b/>
          <w:sz w:val="28"/>
          <w:szCs w:val="24"/>
        </w:rPr>
        <w:t>Wykaz dyscyplin</w:t>
      </w:r>
    </w:p>
    <w:p w:rsidR="00816F87" w:rsidRPr="0095737D" w:rsidRDefault="007839FB" w:rsidP="0095737D">
      <w:pPr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Badania powinny zostać przeprowadzone w ramach jednej z wymienionych poniżej dyscyplin i dotyczyć tematyki niepełnosprawności:</w:t>
      </w:r>
    </w:p>
    <w:p w:rsidR="00816F87" w:rsidRPr="0095737D" w:rsidRDefault="00816F87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Etnologia i antropologia kulturowa,</w:t>
      </w:r>
    </w:p>
    <w:p w:rsidR="00816F87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Etyka normatywna i opisowa, teoria moralności, bioetyka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Filmoznawstwo i media audiowizualne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Filozofia człowieka, teorie osoby, filozofia kultury, filozofia społeczna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 xml:space="preserve">Historia epok dawnych (starożytna, średniowieczna, </w:t>
      </w:r>
      <w:proofErr w:type="spellStart"/>
      <w:r w:rsidRPr="0095737D">
        <w:rPr>
          <w:rFonts w:cstheme="minorHAnsi"/>
          <w:sz w:val="24"/>
          <w:szCs w:val="24"/>
        </w:rPr>
        <w:t>wczesnonowożytna</w:t>
      </w:r>
      <w:proofErr w:type="spellEnd"/>
      <w:r w:rsidRPr="0095737D">
        <w:rPr>
          <w:rFonts w:cstheme="minorHAnsi"/>
          <w:sz w:val="24"/>
          <w:szCs w:val="24"/>
        </w:rPr>
        <w:t>), historia nowożytna i najnowsza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Historia filozofii i historia idei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Historia i teoria sztuki, historia architektury, sztuki plastyczne, kultura wizualna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Historia kultury (w tym: pamięć historyczna, historia kultury materialnej, historyczne studia kulturowe, zróżnicowanie kulturowe)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Historia literatury światow</w:t>
      </w:r>
      <w:bookmarkStart w:id="0" w:name="_GoBack"/>
      <w:bookmarkEnd w:id="0"/>
      <w:r w:rsidRPr="0095737D">
        <w:rPr>
          <w:rFonts w:cstheme="minorHAnsi"/>
          <w:sz w:val="24"/>
          <w:szCs w:val="24"/>
        </w:rPr>
        <w:t>ej i narodowej; krytyka i interpretacja literacka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Historia społeczna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Językoznawstwo historyczne, porównawcze, typologiczne i współczesne; nauka o tekście i gatunkach mowy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Językoznawstwo ogólne, teoria i metodologia badań językoznawczych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Kulturoznawstwo (w tym: współczesne studia kulturowe i antropologiczno-kulturowe)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Muzyka, muzykologia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Muzealnictwo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Nauka o komunikacji i komunikowaniu, podstawy teoretyczne językoznawstwa stosowanego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 xml:space="preserve">Religia i jej uwarunkowania: antropologiczne, kulturowe, </w:t>
      </w:r>
      <w:proofErr w:type="spellStart"/>
      <w:r w:rsidRPr="0095737D">
        <w:rPr>
          <w:rFonts w:cstheme="minorHAnsi"/>
          <w:sz w:val="24"/>
          <w:szCs w:val="24"/>
        </w:rPr>
        <w:t>socjo</w:t>
      </w:r>
      <w:proofErr w:type="spellEnd"/>
      <w:r w:rsidRPr="0095737D">
        <w:rPr>
          <w:rFonts w:cstheme="minorHAnsi"/>
          <w:sz w:val="24"/>
          <w:szCs w:val="24"/>
        </w:rPr>
        <w:t>-psychologiczne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Religie świata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 xml:space="preserve">Teatrologia i sztuki </w:t>
      </w:r>
      <w:proofErr w:type="spellStart"/>
      <w:r w:rsidRPr="0095737D">
        <w:rPr>
          <w:rFonts w:cstheme="minorHAnsi"/>
          <w:sz w:val="24"/>
          <w:szCs w:val="24"/>
        </w:rPr>
        <w:t>performatywne</w:t>
      </w:r>
      <w:proofErr w:type="spellEnd"/>
      <w:r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>Teoria literatury, historia myśli literaturoznawczej, metody i kierunki badań literacko-kulturowych, antropologia literatury, komparatystyka i translatoryka literacko-kulturowa</w:t>
      </w:r>
      <w:r w:rsidR="00816F87" w:rsidRPr="0095737D">
        <w:rPr>
          <w:rFonts w:cstheme="minorHAnsi"/>
          <w:sz w:val="24"/>
          <w:szCs w:val="24"/>
        </w:rPr>
        <w:t>,</w:t>
      </w:r>
    </w:p>
    <w:p w:rsidR="007839FB" w:rsidRPr="0095737D" w:rsidRDefault="007839FB" w:rsidP="0095737D">
      <w:pPr>
        <w:pStyle w:val="Akapitzlist"/>
        <w:numPr>
          <w:ilvl w:val="0"/>
          <w:numId w:val="1"/>
        </w:numPr>
        <w:spacing w:after="40" w:line="240" w:lineRule="auto"/>
        <w:ind w:left="414" w:hanging="357"/>
        <w:contextualSpacing w:val="0"/>
        <w:jc w:val="both"/>
        <w:rPr>
          <w:rFonts w:cstheme="minorHAnsi"/>
          <w:sz w:val="24"/>
          <w:szCs w:val="24"/>
        </w:rPr>
      </w:pPr>
      <w:r w:rsidRPr="0095737D">
        <w:rPr>
          <w:rFonts w:cstheme="minorHAnsi"/>
          <w:sz w:val="24"/>
          <w:szCs w:val="24"/>
        </w:rPr>
        <w:t xml:space="preserve">Teorie religii, historia religii, nauki religioznawcze. </w:t>
      </w:r>
    </w:p>
    <w:p w:rsidR="004A41E0" w:rsidRPr="0095737D" w:rsidRDefault="004A41E0" w:rsidP="0095737D">
      <w:pPr>
        <w:jc w:val="both"/>
        <w:rPr>
          <w:rFonts w:cstheme="minorHAnsi"/>
          <w:sz w:val="24"/>
          <w:szCs w:val="24"/>
        </w:rPr>
      </w:pPr>
    </w:p>
    <w:sectPr w:rsidR="004A41E0" w:rsidRPr="0095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D9" w:rsidRDefault="001920D9" w:rsidP="001920D9">
      <w:pPr>
        <w:spacing w:after="0" w:line="240" w:lineRule="auto"/>
      </w:pPr>
      <w:r>
        <w:separator/>
      </w:r>
    </w:p>
  </w:endnote>
  <w:endnote w:type="continuationSeparator" w:id="0">
    <w:p w:rsidR="001920D9" w:rsidRDefault="001920D9" w:rsidP="001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D9" w:rsidRDefault="001920D9" w:rsidP="001920D9">
      <w:pPr>
        <w:spacing w:after="0" w:line="240" w:lineRule="auto"/>
      </w:pPr>
      <w:r>
        <w:separator/>
      </w:r>
    </w:p>
  </w:footnote>
  <w:footnote w:type="continuationSeparator" w:id="0">
    <w:p w:rsidR="001920D9" w:rsidRDefault="001920D9" w:rsidP="0019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1C4"/>
    <w:multiLevelType w:val="hybridMultilevel"/>
    <w:tmpl w:val="788638E6"/>
    <w:lvl w:ilvl="0" w:tplc="CAD8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B"/>
    <w:rsid w:val="00035252"/>
    <w:rsid w:val="001920D9"/>
    <w:rsid w:val="003108D1"/>
    <w:rsid w:val="0035467E"/>
    <w:rsid w:val="004A41E0"/>
    <w:rsid w:val="004B2DD9"/>
    <w:rsid w:val="00573627"/>
    <w:rsid w:val="00701085"/>
    <w:rsid w:val="007647E1"/>
    <w:rsid w:val="007839FB"/>
    <w:rsid w:val="00816F87"/>
    <w:rsid w:val="0095737D"/>
    <w:rsid w:val="00966EDF"/>
    <w:rsid w:val="00AF27B3"/>
    <w:rsid w:val="00BF2FD4"/>
    <w:rsid w:val="00E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AE43"/>
  <w15:chartTrackingRefBased/>
  <w15:docId w15:val="{919FCACE-78AD-4AC8-94EB-D1E548EF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0D9"/>
  </w:style>
  <w:style w:type="paragraph" w:styleId="Stopka">
    <w:name w:val="footer"/>
    <w:basedOn w:val="Normalny"/>
    <w:link w:val="StopkaZnak"/>
    <w:uiPriority w:val="99"/>
    <w:unhideWhenUsed/>
    <w:rsid w:val="001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0D9"/>
  </w:style>
  <w:style w:type="character" w:styleId="Numerstrony">
    <w:name w:val="page number"/>
    <w:basedOn w:val="Domylnaczcionkaakapitu"/>
    <w:semiHidden/>
    <w:unhideWhenUsed/>
    <w:rsid w:val="00701085"/>
  </w:style>
  <w:style w:type="paragraph" w:styleId="Akapitzlist">
    <w:name w:val="List Paragraph"/>
    <w:basedOn w:val="Normalny"/>
    <w:uiPriority w:val="34"/>
    <w:qFormat/>
    <w:rsid w:val="0095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Żuchowski Grzegorz</cp:lastModifiedBy>
  <cp:revision>8</cp:revision>
  <cp:lastPrinted>2019-03-18T12:47:00Z</cp:lastPrinted>
  <dcterms:created xsi:type="dcterms:W3CDTF">2019-01-29T10:16:00Z</dcterms:created>
  <dcterms:modified xsi:type="dcterms:W3CDTF">2019-03-27T10:39:00Z</dcterms:modified>
</cp:coreProperties>
</file>