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B3A4" w14:textId="746B7694" w:rsidR="00417B57" w:rsidRPr="0022496A" w:rsidRDefault="004A1835" w:rsidP="00571427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22496A">
        <w:rPr>
          <w:rFonts w:ascii="Calibri" w:hAnsi="Calibri" w:cs="Calibri"/>
          <w:sz w:val="24"/>
          <w:szCs w:val="24"/>
        </w:rPr>
        <w:t xml:space="preserve">Załącznik nr 2 do </w:t>
      </w:r>
      <w:r w:rsidR="00815B99" w:rsidRPr="0022496A">
        <w:rPr>
          <w:rFonts w:ascii="Calibri" w:hAnsi="Calibri" w:cs="Calibri"/>
          <w:sz w:val="24"/>
          <w:szCs w:val="24"/>
        </w:rPr>
        <w:t>Szczegółowych zasad finansowania badań w konkurs</w:t>
      </w:r>
      <w:r w:rsidR="006479BA" w:rsidRPr="0022496A">
        <w:rPr>
          <w:rFonts w:ascii="Calibri" w:hAnsi="Calibri" w:cs="Calibri"/>
          <w:sz w:val="24"/>
          <w:szCs w:val="24"/>
        </w:rPr>
        <w:t>ie</w:t>
      </w:r>
      <w:r w:rsidR="00815B99" w:rsidRPr="0022496A">
        <w:rPr>
          <w:rFonts w:ascii="Calibri" w:hAnsi="Calibri" w:cs="Calibri"/>
          <w:sz w:val="24"/>
          <w:szCs w:val="24"/>
        </w:rPr>
        <w:t xml:space="preserve"> </w:t>
      </w:r>
      <w:r w:rsidR="0087156A" w:rsidRPr="0022496A">
        <w:rPr>
          <w:rFonts w:ascii="Calibri" w:hAnsi="Calibri" w:cs="Calibri"/>
          <w:sz w:val="24"/>
          <w:szCs w:val="24"/>
        </w:rPr>
        <w:br/>
      </w:r>
      <w:r w:rsidR="00815B99" w:rsidRPr="0022496A">
        <w:rPr>
          <w:rFonts w:ascii="Calibri" w:hAnsi="Calibri" w:cs="Calibri"/>
          <w:sz w:val="24"/>
          <w:szCs w:val="24"/>
        </w:rPr>
        <w:t>„Niepełnosprawność w naukach humanistycznych”</w:t>
      </w:r>
    </w:p>
    <w:p w14:paraId="4AAB85BA" w14:textId="77777777" w:rsidR="00E1687A" w:rsidRPr="00AE2C22" w:rsidRDefault="00E1687A" w:rsidP="00571427">
      <w:pPr>
        <w:spacing w:line="276" w:lineRule="auto"/>
        <w:jc w:val="center"/>
        <w:rPr>
          <w:b/>
          <w:bCs/>
        </w:rPr>
      </w:pPr>
    </w:p>
    <w:p w14:paraId="313600AB" w14:textId="6A39B875" w:rsidR="009E275E" w:rsidRPr="00AE2C22" w:rsidRDefault="002E36AC" w:rsidP="00571427">
      <w:pPr>
        <w:spacing w:line="276" w:lineRule="auto"/>
        <w:jc w:val="center"/>
        <w:rPr>
          <w:b/>
          <w:bCs/>
          <w:sz w:val="30"/>
          <w:szCs w:val="30"/>
        </w:rPr>
      </w:pPr>
      <w:r w:rsidRPr="00AE2C22">
        <w:rPr>
          <w:b/>
          <w:bCs/>
          <w:sz w:val="30"/>
          <w:szCs w:val="30"/>
        </w:rPr>
        <w:t>Przewodnik k</w:t>
      </w:r>
      <w:r w:rsidR="009E275E" w:rsidRPr="00AE2C22">
        <w:rPr>
          <w:b/>
          <w:bCs/>
          <w:sz w:val="30"/>
          <w:szCs w:val="30"/>
        </w:rPr>
        <w:t>walifikowalności kosztów w konkursie „Niepełnosprawność w naukach humanistycznych”</w:t>
      </w:r>
    </w:p>
    <w:p w14:paraId="7FC480A0" w14:textId="77777777" w:rsidR="00FE1AFE" w:rsidRPr="0022496A" w:rsidRDefault="00FE1AFE" w:rsidP="00571427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Franklin Gothic Medium" w:hAnsi="Calibri" w:cs="Calibri"/>
          <w:color w:val="000000"/>
          <w:sz w:val="24"/>
          <w:szCs w:val="24"/>
        </w:rPr>
      </w:pPr>
    </w:p>
    <w:p w14:paraId="30877888" w14:textId="77777777" w:rsidR="00FE1AFE" w:rsidRPr="0022496A" w:rsidRDefault="00FE1AFE" w:rsidP="00571427">
      <w:pPr>
        <w:pStyle w:val="Nagwek2"/>
        <w:numPr>
          <w:ilvl w:val="0"/>
          <w:numId w:val="7"/>
        </w:numPr>
        <w:spacing w:before="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22496A">
        <w:rPr>
          <w:rFonts w:ascii="Calibri" w:hAnsi="Calibri" w:cs="Calibri"/>
          <w:b/>
          <w:bCs/>
          <w:color w:val="auto"/>
          <w:sz w:val="30"/>
          <w:szCs w:val="30"/>
        </w:rPr>
        <w:t xml:space="preserve">Podstawowe zasady kwalifikowalności kosztów </w:t>
      </w:r>
    </w:p>
    <w:p w14:paraId="5827BD5D" w14:textId="77777777" w:rsidR="00AF2196" w:rsidRPr="0022496A" w:rsidRDefault="009A5698" w:rsidP="00571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Aby koszt został uznany za kwalifikowalny</w:t>
      </w:r>
      <w:r w:rsidR="001C7C4F" w:rsidRPr="0022496A">
        <w:rPr>
          <w:rFonts w:eastAsia="Franklin Gothic Medium" w:cs="Calibri"/>
          <w:color w:val="000000"/>
          <w:sz w:val="24"/>
          <w:szCs w:val="24"/>
        </w:rPr>
        <w:t>,</w:t>
      </w:r>
      <w:r w:rsidRPr="0022496A">
        <w:rPr>
          <w:rFonts w:eastAsia="Franklin Gothic Medium" w:cs="Calibri"/>
          <w:color w:val="000000"/>
          <w:sz w:val="24"/>
          <w:szCs w:val="24"/>
        </w:rPr>
        <w:t xml:space="preserve"> konieczne jest spełnienie </w:t>
      </w:r>
      <w:r w:rsidR="001C7C4F" w:rsidRPr="0022496A">
        <w:rPr>
          <w:rFonts w:eastAsia="Franklin Gothic Medium" w:cs="Calibri"/>
          <w:color w:val="000000"/>
          <w:sz w:val="24"/>
          <w:szCs w:val="24"/>
        </w:rPr>
        <w:t xml:space="preserve">łącznie </w:t>
      </w:r>
      <w:r w:rsidRPr="0022496A">
        <w:rPr>
          <w:rFonts w:eastAsia="Franklin Gothic Medium" w:cs="Calibri"/>
          <w:color w:val="000000"/>
          <w:sz w:val="24"/>
          <w:szCs w:val="24"/>
        </w:rPr>
        <w:t>następujących warunków:</w:t>
      </w:r>
    </w:p>
    <w:p w14:paraId="07988F53" w14:textId="6D589122" w:rsidR="00AF2196" w:rsidRPr="0022496A" w:rsidRDefault="009A5698" w:rsidP="00571427">
      <w:pPr>
        <w:numPr>
          <w:ilvl w:val="1"/>
          <w:numId w:val="15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>koszt został uwzględniony i uzasadniony w budżecie badania</w:t>
      </w:r>
      <w:r w:rsidR="007A4B6C" w:rsidRPr="0022496A">
        <w:rPr>
          <w:rFonts w:ascii="Calibri" w:eastAsia="Franklin Gothic Medium" w:hAnsi="Calibri" w:cs="Calibri"/>
          <w:sz w:val="24"/>
          <w:szCs w:val="24"/>
        </w:rPr>
        <w:t xml:space="preserve"> </w:t>
      </w:r>
      <w:r w:rsidR="00AF2196" w:rsidRPr="0022496A">
        <w:rPr>
          <w:rFonts w:ascii="Calibri" w:eastAsia="Franklin Gothic Medium" w:hAnsi="Calibri" w:cs="Calibri"/>
          <w:sz w:val="24"/>
          <w:szCs w:val="24"/>
        </w:rPr>
        <w:t>oraz</w:t>
      </w:r>
      <w:r w:rsidR="00636057" w:rsidRPr="0022496A">
        <w:rPr>
          <w:rFonts w:ascii="Calibri" w:eastAsia="Franklin Gothic Medium" w:hAnsi="Calibri" w:cs="Calibri"/>
          <w:sz w:val="24"/>
          <w:szCs w:val="24"/>
        </w:rPr>
        <w:t xml:space="preserve"> umieszczony</w:t>
      </w:r>
      <w:r w:rsidR="00AF2196" w:rsidRPr="0022496A">
        <w:rPr>
          <w:rFonts w:ascii="Calibri" w:eastAsia="Franklin Gothic Medium" w:hAnsi="Calibri" w:cs="Calibri"/>
          <w:sz w:val="24"/>
          <w:szCs w:val="24"/>
        </w:rPr>
        <w:t xml:space="preserve"> w umowie zawartej pomiędzy Wnioskodawcą a PFRON,</w:t>
      </w:r>
    </w:p>
    <w:p w14:paraId="02BF2445" w14:textId="77777777" w:rsidR="00AF2196" w:rsidRPr="0022496A" w:rsidRDefault="009A5698" w:rsidP="00571427">
      <w:pPr>
        <w:numPr>
          <w:ilvl w:val="1"/>
          <w:numId w:val="15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>koszt został</w:t>
      </w:r>
      <w:r w:rsidR="00AF2196" w:rsidRPr="0022496A">
        <w:rPr>
          <w:rFonts w:ascii="Calibri" w:eastAsia="Franklin Gothic Medium" w:hAnsi="Calibri" w:cs="Calibri"/>
          <w:sz w:val="24"/>
          <w:szCs w:val="24"/>
        </w:rPr>
        <w:t xml:space="preserve"> p</w:t>
      </w:r>
      <w:r w:rsidRPr="0022496A">
        <w:rPr>
          <w:rFonts w:ascii="Calibri" w:eastAsia="Franklin Gothic Medium" w:hAnsi="Calibri" w:cs="Calibri"/>
          <w:sz w:val="24"/>
          <w:szCs w:val="24"/>
        </w:rPr>
        <w:t>oniesiony</w:t>
      </w:r>
      <w:r w:rsidR="00AF2196" w:rsidRPr="0022496A">
        <w:rPr>
          <w:rFonts w:ascii="Calibri" w:eastAsia="Franklin Gothic Medium" w:hAnsi="Calibri" w:cs="Calibri"/>
          <w:sz w:val="24"/>
          <w:szCs w:val="24"/>
        </w:rPr>
        <w:t xml:space="preserve"> w okresie kwalifikowalności,</w:t>
      </w:r>
    </w:p>
    <w:p w14:paraId="79DF189F" w14:textId="77777777" w:rsidR="00AF2196" w:rsidRPr="0022496A" w:rsidRDefault="009A5698" w:rsidP="005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 został należycie udokumentowany i jest możliwy</w:t>
      </w:r>
      <w:r w:rsidR="00AF2196" w:rsidRPr="0022496A">
        <w:rPr>
          <w:rFonts w:eastAsia="Franklin Gothic Medium" w:cs="Calibri"/>
          <w:sz w:val="24"/>
          <w:szCs w:val="24"/>
        </w:rPr>
        <w:t xml:space="preserve"> do zweryfikowania,</w:t>
      </w:r>
    </w:p>
    <w:p w14:paraId="7EC07662" w14:textId="77777777" w:rsidR="00322C2A" w:rsidRPr="0022496A" w:rsidRDefault="001C7C4F" w:rsidP="005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koszt </w:t>
      </w:r>
      <w:r w:rsidR="008425BD" w:rsidRPr="0022496A">
        <w:rPr>
          <w:rFonts w:eastAsia="Franklin Gothic Medium" w:cs="Calibri"/>
          <w:sz w:val="24"/>
          <w:szCs w:val="24"/>
        </w:rPr>
        <w:t>był zgodny</w:t>
      </w:r>
      <w:r w:rsidR="00AF2196" w:rsidRPr="0022496A">
        <w:rPr>
          <w:rFonts w:eastAsia="Franklin Gothic Medium" w:cs="Calibri"/>
          <w:sz w:val="24"/>
          <w:szCs w:val="24"/>
        </w:rPr>
        <w:t xml:space="preserve"> z obowiązującymi przepisami prawa</w:t>
      </w:r>
      <w:r w:rsidR="008425BD" w:rsidRPr="0022496A">
        <w:rPr>
          <w:rFonts w:eastAsia="Franklin Gothic Medium" w:cs="Calibri"/>
          <w:sz w:val="24"/>
          <w:szCs w:val="24"/>
        </w:rPr>
        <w:t>.</w:t>
      </w:r>
    </w:p>
    <w:p w14:paraId="388A90A7" w14:textId="698036A7" w:rsidR="00322C2A" w:rsidRPr="0022496A" w:rsidRDefault="000A7A58" w:rsidP="00571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Koszty kwalifikowalne ujęte w </w:t>
      </w:r>
      <w:r w:rsidR="00422AF6" w:rsidRPr="0022496A">
        <w:rPr>
          <w:rFonts w:eastAsia="Franklin Gothic Medium" w:cs="Calibri"/>
          <w:color w:val="000000"/>
          <w:sz w:val="24"/>
          <w:szCs w:val="24"/>
        </w:rPr>
        <w:t>badaniu</w:t>
      </w:r>
      <w:r w:rsidRPr="0022496A">
        <w:rPr>
          <w:rFonts w:eastAsia="Franklin Gothic Medium" w:cs="Calibri"/>
          <w:color w:val="000000"/>
          <w:sz w:val="24"/>
          <w:szCs w:val="24"/>
        </w:rPr>
        <w:t xml:space="preserve"> to koszty obliczone zgodnie</w:t>
      </w:r>
      <w:r w:rsidR="007A4B6C" w:rsidRPr="0022496A">
        <w:rPr>
          <w:rFonts w:eastAsia="Franklin Gothic Medium" w:cs="Calibri"/>
          <w:color w:val="000000"/>
          <w:sz w:val="24"/>
          <w:szCs w:val="24"/>
        </w:rPr>
        <w:t xml:space="preserve"> </w:t>
      </w:r>
      <w:r w:rsidRPr="0022496A">
        <w:rPr>
          <w:rFonts w:eastAsia="Franklin Gothic Medium" w:cs="Calibri"/>
          <w:color w:val="000000"/>
          <w:sz w:val="24"/>
          <w:szCs w:val="24"/>
        </w:rPr>
        <w:t>z</w:t>
      </w:r>
      <w:r w:rsidR="00571427">
        <w:rPr>
          <w:rFonts w:eastAsia="Franklin Gothic Medium" w:cs="Calibri"/>
          <w:color w:val="000000"/>
          <w:sz w:val="24"/>
          <w:szCs w:val="24"/>
        </w:rPr>
        <w:t> </w:t>
      </w:r>
      <w:r w:rsidRPr="0022496A">
        <w:rPr>
          <w:rFonts w:eastAsia="Franklin Gothic Medium" w:cs="Calibri"/>
          <w:color w:val="000000"/>
          <w:sz w:val="24"/>
          <w:szCs w:val="24"/>
        </w:rPr>
        <w:t>obowiązującymi zasadami rachunkowości i zasadami należytego zarządzania finansami oraz praktykami Wnioskodawcy (polityka rachunkowości). Każdy</w:t>
      </w:r>
      <w:r w:rsidR="007A4B6C" w:rsidRPr="0022496A">
        <w:rPr>
          <w:rFonts w:eastAsia="Franklin Gothic Medium" w:cs="Calibri"/>
          <w:color w:val="000000"/>
          <w:sz w:val="24"/>
          <w:szCs w:val="24"/>
        </w:rPr>
        <w:t xml:space="preserve"> </w:t>
      </w:r>
      <w:r w:rsidRPr="0022496A">
        <w:rPr>
          <w:rFonts w:eastAsia="Franklin Gothic Medium" w:cs="Calibri"/>
          <w:color w:val="000000"/>
          <w:sz w:val="24"/>
          <w:szCs w:val="24"/>
        </w:rPr>
        <w:t>z</w:t>
      </w:r>
      <w:r w:rsidR="00571427">
        <w:rPr>
          <w:rFonts w:eastAsia="Franklin Gothic Medium" w:cs="Calibri"/>
          <w:color w:val="000000"/>
          <w:sz w:val="24"/>
          <w:szCs w:val="24"/>
        </w:rPr>
        <w:t> </w:t>
      </w:r>
      <w:r w:rsidRPr="0022496A">
        <w:rPr>
          <w:rFonts w:eastAsia="Franklin Gothic Medium" w:cs="Calibri"/>
          <w:color w:val="000000"/>
          <w:sz w:val="24"/>
          <w:szCs w:val="24"/>
        </w:rPr>
        <w:t xml:space="preserve">Wnioskodawców zobowiązany jest stosować praktyki (wytyczne) przyjęte w jego instytucji. </w:t>
      </w:r>
    </w:p>
    <w:p w14:paraId="36DC24AB" w14:textId="77777777" w:rsidR="00086AA3" w:rsidRPr="0022496A" w:rsidRDefault="000A7A58" w:rsidP="00571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14:paraId="240F4239" w14:textId="77777777" w:rsidR="00FE1AFE" w:rsidRPr="0022496A" w:rsidRDefault="00FE1AFE" w:rsidP="00571427">
      <w:pPr>
        <w:pStyle w:val="Nagwek2"/>
        <w:numPr>
          <w:ilvl w:val="0"/>
          <w:numId w:val="7"/>
        </w:numPr>
        <w:spacing w:before="240" w:after="120" w:line="276" w:lineRule="auto"/>
        <w:ind w:left="357" w:hanging="357"/>
        <w:rPr>
          <w:rFonts w:ascii="Calibri" w:hAnsi="Calibri" w:cs="Calibri"/>
          <w:b/>
          <w:bCs/>
          <w:color w:val="auto"/>
          <w:sz w:val="30"/>
          <w:szCs w:val="30"/>
        </w:rPr>
      </w:pPr>
      <w:r w:rsidRPr="0022496A">
        <w:rPr>
          <w:rFonts w:ascii="Calibri" w:hAnsi="Calibri" w:cs="Calibri"/>
          <w:b/>
          <w:bCs/>
          <w:color w:val="auto"/>
          <w:sz w:val="30"/>
          <w:szCs w:val="30"/>
        </w:rPr>
        <w:t xml:space="preserve">Ramy czasowe kwalifikowalności </w:t>
      </w:r>
    </w:p>
    <w:p w14:paraId="786C3E19" w14:textId="77777777" w:rsidR="00086AA3" w:rsidRPr="0022496A" w:rsidRDefault="00FE1AFE" w:rsidP="00571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14:paraId="6B974A87" w14:textId="0469561D" w:rsidR="00086AA3" w:rsidRPr="0022496A" w:rsidRDefault="00FE1AFE" w:rsidP="00571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Okres kwalifikowania kosztów dla danego </w:t>
      </w:r>
      <w:r w:rsidR="00422AF6" w:rsidRPr="0022496A">
        <w:rPr>
          <w:rFonts w:eastAsia="Franklin Gothic Medium" w:cs="Calibri"/>
          <w:color w:val="000000"/>
          <w:sz w:val="24"/>
          <w:szCs w:val="24"/>
        </w:rPr>
        <w:t>badania</w:t>
      </w:r>
      <w:r w:rsidR="007A4B6C" w:rsidRPr="0022496A">
        <w:rPr>
          <w:rFonts w:eastAsia="Franklin Gothic Medium" w:cs="Calibri"/>
          <w:color w:val="000000"/>
          <w:sz w:val="24"/>
          <w:szCs w:val="24"/>
        </w:rPr>
        <w:t xml:space="preserve"> </w:t>
      </w:r>
      <w:r w:rsidR="001C7C4F" w:rsidRPr="0022496A">
        <w:rPr>
          <w:rFonts w:eastAsia="Franklin Gothic Medium" w:cs="Calibri"/>
          <w:color w:val="000000"/>
          <w:sz w:val="24"/>
          <w:szCs w:val="24"/>
        </w:rPr>
        <w:t xml:space="preserve">jest </w:t>
      </w:r>
      <w:r w:rsidRPr="0022496A">
        <w:rPr>
          <w:rFonts w:eastAsia="Franklin Gothic Medium" w:cs="Calibri"/>
          <w:color w:val="000000"/>
          <w:sz w:val="24"/>
          <w:szCs w:val="24"/>
        </w:rPr>
        <w:t xml:space="preserve">określony w umowie </w:t>
      </w:r>
      <w:r w:rsidRPr="0022496A">
        <w:rPr>
          <w:rFonts w:eastAsia="Franklin Gothic Medium" w:cs="Calibri"/>
          <w:color w:val="000000"/>
          <w:sz w:val="24"/>
          <w:szCs w:val="24"/>
        </w:rPr>
        <w:br/>
        <w:t xml:space="preserve">o dofinansowanie </w:t>
      </w:r>
      <w:r w:rsidR="00422AF6" w:rsidRPr="0022496A">
        <w:rPr>
          <w:rFonts w:eastAsia="Franklin Gothic Medium" w:cs="Calibri"/>
          <w:color w:val="000000"/>
          <w:sz w:val="24"/>
          <w:szCs w:val="24"/>
        </w:rPr>
        <w:t>badania</w:t>
      </w:r>
      <w:r w:rsidRPr="0022496A">
        <w:rPr>
          <w:rFonts w:eastAsia="Franklin Gothic Medium" w:cs="Calibri"/>
          <w:color w:val="000000"/>
          <w:sz w:val="24"/>
          <w:szCs w:val="24"/>
        </w:rPr>
        <w:t>.</w:t>
      </w:r>
    </w:p>
    <w:p w14:paraId="26130A37" w14:textId="77777777" w:rsidR="002E36AC" w:rsidRPr="0022496A" w:rsidRDefault="00FE1AFE" w:rsidP="00571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14:paraId="437BAC7B" w14:textId="77777777" w:rsidR="00086AA3" w:rsidRPr="0022496A" w:rsidRDefault="00FE1AFE" w:rsidP="00571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14:paraId="7A94D5FA" w14:textId="77777777" w:rsidR="00FE1AFE" w:rsidRPr="0022496A" w:rsidRDefault="00FE1AFE" w:rsidP="00571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bookmarkStart w:id="0" w:name="_Hlk40857205"/>
      <w:r w:rsidRPr="0022496A">
        <w:rPr>
          <w:rFonts w:eastAsia="Franklin Gothic Medium" w:cs="Calibri"/>
          <w:color w:val="000000"/>
          <w:sz w:val="24"/>
          <w:szCs w:val="24"/>
        </w:rPr>
        <w:t>Wszystkie wykazane w rozliczeniu koszty muszą być faktycznie poniesione i opłacone w terminie do 30 dni od dnia zakończenia realizacji</w:t>
      </w:r>
      <w:r w:rsidR="00AA0CDC" w:rsidRPr="0022496A">
        <w:rPr>
          <w:rFonts w:eastAsia="Franklin Gothic Medium" w:cs="Calibri"/>
          <w:color w:val="000000"/>
          <w:sz w:val="24"/>
          <w:szCs w:val="24"/>
        </w:rPr>
        <w:t xml:space="preserve"> badania</w:t>
      </w:r>
      <w:r w:rsidR="00636057" w:rsidRPr="0022496A">
        <w:rPr>
          <w:rFonts w:eastAsia="Franklin Gothic Medium" w:cs="Calibri"/>
          <w:color w:val="000000"/>
          <w:sz w:val="24"/>
          <w:szCs w:val="24"/>
        </w:rPr>
        <w:t>, czyli przesłania artykułu do publikacji potwierdzone kopią maila wysłanego do wybranego czasopisma</w:t>
      </w:r>
      <w:r w:rsidRPr="0022496A">
        <w:rPr>
          <w:rFonts w:eastAsia="Franklin Gothic Medium" w:cs="Calibri"/>
          <w:color w:val="000000"/>
          <w:sz w:val="24"/>
          <w:szCs w:val="24"/>
        </w:rPr>
        <w:t>.</w:t>
      </w:r>
    </w:p>
    <w:bookmarkEnd w:id="0"/>
    <w:p w14:paraId="05CA28B0" w14:textId="77777777" w:rsidR="00FE1AFE" w:rsidRPr="0022496A" w:rsidRDefault="00350595" w:rsidP="00571427">
      <w:pPr>
        <w:pStyle w:val="Nagwek2"/>
        <w:numPr>
          <w:ilvl w:val="0"/>
          <w:numId w:val="7"/>
        </w:numPr>
        <w:spacing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22496A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>Koszty niekwalifikowalne</w:t>
      </w:r>
    </w:p>
    <w:p w14:paraId="3787A155" w14:textId="77777777" w:rsidR="00350595" w:rsidRPr="0022496A" w:rsidRDefault="00350595" w:rsidP="00571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Za koszty niekwalifikowalne uważa się:</w:t>
      </w:r>
    </w:p>
    <w:p w14:paraId="694518F6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poniesione poza okresem kwalifikowalności,</w:t>
      </w:r>
    </w:p>
    <w:p w14:paraId="1ADB8277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nieudokumentowane lub nienależycie udokumentowane,</w:t>
      </w:r>
    </w:p>
    <w:p w14:paraId="7228D4B0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p</w:t>
      </w:r>
      <w:r w:rsidR="005C4AD0" w:rsidRPr="0022496A">
        <w:rPr>
          <w:rFonts w:eastAsia="Franklin Gothic Medium" w:cs="Calibri"/>
          <w:sz w:val="24"/>
          <w:szCs w:val="24"/>
        </w:rPr>
        <w:t>odatek od towarów i usług (VAT)</w:t>
      </w:r>
      <w:r w:rsidRPr="0022496A">
        <w:rPr>
          <w:rFonts w:eastAsia="Franklin Gothic Medium" w:cs="Calibri"/>
          <w:sz w:val="24"/>
          <w:szCs w:val="24"/>
        </w:rPr>
        <w:t>, który w świetle prawa może być odzyskany,</w:t>
      </w:r>
    </w:p>
    <w:p w14:paraId="23744C64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grzywny, mandaty, kary finansowe, opłaty i odsetki karne,</w:t>
      </w:r>
    </w:p>
    <w:p w14:paraId="3FA353E5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rezerwy na pokrycie przyszłych strat lub zobowiązań,</w:t>
      </w:r>
    </w:p>
    <w:p w14:paraId="77D6618A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odsetki, prowizje i inne koszty pożyczek i kredytów, </w:t>
      </w:r>
    </w:p>
    <w:p w14:paraId="7668D3CE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poniesione na przygotowanie wniosku,</w:t>
      </w:r>
    </w:p>
    <w:p w14:paraId="2E927C99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procedur związanych z nadaniem stopnia/tytułu naukowego,</w:t>
      </w:r>
    </w:p>
    <w:p w14:paraId="44C2CFAD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koszty wydania publikacji, koszty honorariów z tytułu recenzji wydawniczych, </w:t>
      </w:r>
    </w:p>
    <w:p w14:paraId="00A5EE60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zakupu sprzętu informatyczno-biurowego (np. komputer, koszty licencji i wytworzenia oprogramowania, drukarka, skaner, monitor, kserokopiarka),</w:t>
      </w:r>
    </w:p>
    <w:p w14:paraId="78B69A22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organizacji konferencji, warsztatów, seminariów, spotkań,</w:t>
      </w:r>
    </w:p>
    <w:p w14:paraId="10441293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usług zlecanych w zakresie zadań merytorycznych,</w:t>
      </w:r>
    </w:p>
    <w:p w14:paraId="1E8958F6" w14:textId="77777777" w:rsidR="00563A91" w:rsidRPr="0022496A" w:rsidRDefault="00563A91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składki członkowskie od osób fizycznych w organizacjach, stowarzyszeniach itp.,</w:t>
      </w:r>
    </w:p>
    <w:p w14:paraId="16269AC1" w14:textId="77777777" w:rsidR="00350595" w:rsidRPr="0022496A" w:rsidRDefault="00350595" w:rsidP="005714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poniższe składniki płacowe i pozapłacowe wynagrodzeń:</w:t>
      </w:r>
    </w:p>
    <w:p w14:paraId="620B993B" w14:textId="77777777" w:rsidR="00350595" w:rsidRPr="0022496A" w:rsidRDefault="00350595" w:rsidP="00571427">
      <w:pPr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>nagrody jubileuszowe,</w:t>
      </w:r>
    </w:p>
    <w:p w14:paraId="72025255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ekwiwalent za niewykorzystany urlop wypoczynkowy,</w:t>
      </w:r>
    </w:p>
    <w:p w14:paraId="5E1D8847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składka na grupowe ubezpieczenie na życie - traktowana jako przychód pracownika opodatkowany,</w:t>
      </w:r>
    </w:p>
    <w:p w14:paraId="2E02004F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dopłata do świadczeń medycznych,</w:t>
      </w:r>
    </w:p>
    <w:p w14:paraId="1DD29B7C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ekwiwalent pieniężny (np.: ulgowa odpłatność za energię elektryczną),</w:t>
      </w:r>
    </w:p>
    <w:p w14:paraId="33A3B425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dopłata do energii elektrycznej (traktowana jako przychód pracownika opodatkowany),</w:t>
      </w:r>
    </w:p>
    <w:p w14:paraId="2A42CFF3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używanie samochodu służbowego - dojazd do pracy z miejsca zamieszkania,</w:t>
      </w:r>
    </w:p>
    <w:p w14:paraId="60307551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dofinansowanie wypłacone z ZFŚS (przychód pracownika opodatkowany),</w:t>
      </w:r>
    </w:p>
    <w:p w14:paraId="3E118EAD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zasiłki finansowane ze środków ZUS (np. macierzyński),</w:t>
      </w:r>
    </w:p>
    <w:p w14:paraId="429B4C0E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wynagrodzenie za pracę w godzinach nadliczbowych,</w:t>
      </w:r>
    </w:p>
    <w:p w14:paraId="5AC17A52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badań okresowych i wstępnych,</w:t>
      </w:r>
    </w:p>
    <w:p w14:paraId="4B7E6F55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dopłata do okularów,</w:t>
      </w:r>
    </w:p>
    <w:p w14:paraId="4C81FE06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dodatki za znajomość języków, za niepalenie i inne dodatki tego typu ustalone przez pracodawcę,</w:t>
      </w:r>
    </w:p>
    <w:p w14:paraId="31FB0678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70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bony żywieniowe dla pracowników,</w:t>
      </w:r>
    </w:p>
    <w:p w14:paraId="0633FEB7" w14:textId="77777777" w:rsidR="00350595" w:rsidRPr="0022496A" w:rsidRDefault="00350595" w:rsidP="0057142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6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składki na Państwowy Fundusz Rehabilitacji Osób Niepełnosprawnych.</w:t>
      </w:r>
    </w:p>
    <w:p w14:paraId="13BF7326" w14:textId="77777777" w:rsidR="00350595" w:rsidRPr="0022496A" w:rsidRDefault="00350595" w:rsidP="00571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niekwalifikowalne nie mogą stanowić całości ani części wymaganego wkładu własnego Wykonawc</w:t>
      </w:r>
      <w:r w:rsidR="00E738FD" w:rsidRPr="0022496A">
        <w:rPr>
          <w:rFonts w:eastAsia="Franklin Gothic Medium" w:cs="Calibri"/>
          <w:sz w:val="24"/>
          <w:szCs w:val="24"/>
        </w:rPr>
        <w:t>y/Partnera realizującego badanie</w:t>
      </w:r>
      <w:r w:rsidRPr="0022496A">
        <w:rPr>
          <w:rFonts w:eastAsia="Franklin Gothic Medium" w:cs="Calibri"/>
          <w:sz w:val="24"/>
          <w:szCs w:val="24"/>
        </w:rPr>
        <w:t xml:space="preserve"> oraz nie mogą zostać sfinansowane ze środków PFRON.</w:t>
      </w:r>
    </w:p>
    <w:p w14:paraId="32B122EA" w14:textId="77777777" w:rsidR="00350595" w:rsidRPr="0022496A" w:rsidRDefault="00350595" w:rsidP="00571427">
      <w:pPr>
        <w:autoSpaceDE w:val="0"/>
        <w:autoSpaceDN w:val="0"/>
        <w:adjustRightInd w:val="0"/>
        <w:spacing w:after="0" w:line="276" w:lineRule="auto"/>
        <w:rPr>
          <w:rFonts w:ascii="Calibri" w:eastAsia="Franklin Gothic Medium" w:hAnsi="Calibri" w:cs="Calibri"/>
          <w:sz w:val="24"/>
          <w:szCs w:val="24"/>
        </w:rPr>
      </w:pPr>
    </w:p>
    <w:p w14:paraId="509547FE" w14:textId="77777777" w:rsidR="00350595" w:rsidRPr="0022496A" w:rsidRDefault="00350595" w:rsidP="00571427">
      <w:pPr>
        <w:pStyle w:val="Nagwek2"/>
        <w:numPr>
          <w:ilvl w:val="0"/>
          <w:numId w:val="7"/>
        </w:numPr>
        <w:spacing w:after="120" w:line="276" w:lineRule="auto"/>
        <w:ind w:left="357" w:hanging="357"/>
        <w:rPr>
          <w:rFonts w:ascii="Calibri" w:hAnsi="Calibri" w:cs="Calibri"/>
          <w:b/>
          <w:bCs/>
          <w:color w:val="auto"/>
          <w:sz w:val="30"/>
          <w:szCs w:val="30"/>
        </w:rPr>
      </w:pPr>
      <w:r w:rsidRPr="0022496A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 xml:space="preserve">Koszty kwalifikowalne </w:t>
      </w:r>
    </w:p>
    <w:p w14:paraId="09F7C513" w14:textId="77777777" w:rsidR="00086AA3" w:rsidRPr="0022496A" w:rsidRDefault="00FB6CA5" w:rsidP="005714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Koszty kwalifikowalne ponoszone przez podmiot realizujący badanie dzielą się na koszty pośrednie i koszty bezpośrednie. </w:t>
      </w:r>
    </w:p>
    <w:p w14:paraId="01502FAA" w14:textId="77777777" w:rsidR="0024357E" w:rsidRPr="0022496A" w:rsidRDefault="0024357E" w:rsidP="005714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Koszty bezpośrednie to koszty bezpośrednio związane z realizacją badania. </w:t>
      </w:r>
    </w:p>
    <w:p w14:paraId="7C41445A" w14:textId="4280E75B" w:rsidR="00086AA3" w:rsidRPr="0022496A" w:rsidRDefault="00FB6CA5" w:rsidP="005714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 xml:space="preserve">Koszty pośrednie to koszty pośrednio związane z realizacją badania, niezbędne do prawidłowej realizacji umowy o finansowanie. </w:t>
      </w:r>
      <w:r w:rsidR="001C7C4F" w:rsidRPr="0022496A">
        <w:rPr>
          <w:rFonts w:eastAsia="Franklin Gothic Medium" w:cs="Calibri"/>
          <w:sz w:val="24"/>
          <w:szCs w:val="24"/>
        </w:rPr>
        <w:t xml:space="preserve">Ryczałtowa </w:t>
      </w:r>
      <w:r w:rsidRPr="0022496A">
        <w:rPr>
          <w:rFonts w:eastAsia="Franklin Gothic Medium" w:cs="Calibri"/>
          <w:sz w:val="24"/>
          <w:szCs w:val="24"/>
        </w:rPr>
        <w:t>wysokość kosztów pośrednich to 10% kosztów bezpośrednich.</w:t>
      </w:r>
    </w:p>
    <w:p w14:paraId="6EE8285B" w14:textId="74D58950" w:rsidR="00E738FD" w:rsidRPr="0022496A" w:rsidRDefault="00723A5C" w:rsidP="005714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Bezpośrednie</w:t>
      </w:r>
      <w:r w:rsidR="00FB6CA5" w:rsidRPr="0022496A">
        <w:rPr>
          <w:rFonts w:eastAsia="Franklin Gothic Medium" w:cs="Calibri"/>
          <w:sz w:val="24"/>
          <w:szCs w:val="24"/>
        </w:rPr>
        <w:t xml:space="preserve"> kwalifikowalne koszty to </w:t>
      </w:r>
      <w:r w:rsidR="00D06521" w:rsidRPr="0022496A">
        <w:rPr>
          <w:rFonts w:eastAsia="Franklin Gothic Medium" w:cs="Calibri"/>
          <w:sz w:val="24"/>
          <w:szCs w:val="24"/>
        </w:rPr>
        <w:t>między innymi</w:t>
      </w:r>
      <w:r w:rsidR="00FB6CA5" w:rsidRPr="0022496A">
        <w:rPr>
          <w:rFonts w:eastAsia="Franklin Gothic Medium" w:cs="Calibri"/>
          <w:sz w:val="24"/>
          <w:szCs w:val="24"/>
        </w:rPr>
        <w:t xml:space="preserve">: </w:t>
      </w:r>
    </w:p>
    <w:p w14:paraId="363923F4" w14:textId="630A8E67" w:rsidR="00086AA3" w:rsidRPr="0022496A" w:rsidRDefault="00CE0151" w:rsidP="005714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Koszty osobowe</w:t>
      </w:r>
      <w:r w:rsidR="00350595" w:rsidRPr="0022496A">
        <w:rPr>
          <w:rFonts w:eastAsia="Franklin Gothic Medium" w:cs="Calibri"/>
          <w:sz w:val="24"/>
          <w:szCs w:val="24"/>
        </w:rPr>
        <w:t xml:space="preserve"> personelu merytorycznego</w:t>
      </w:r>
      <w:r w:rsidR="00D06521" w:rsidRPr="0022496A">
        <w:rPr>
          <w:rFonts w:eastAsia="Franklin Gothic Medium" w:cs="Calibri"/>
          <w:sz w:val="24"/>
          <w:szCs w:val="24"/>
        </w:rPr>
        <w:t xml:space="preserve"> </w:t>
      </w:r>
      <w:r w:rsidR="004B76C7" w:rsidRPr="0022496A">
        <w:rPr>
          <w:rFonts w:eastAsia="Franklin Gothic Medium" w:cs="Calibri"/>
          <w:sz w:val="24"/>
          <w:szCs w:val="24"/>
        </w:rPr>
        <w:t>i technicznego (bezpośrednio zaangażowanego w realizację badania).</w:t>
      </w:r>
      <w:r w:rsidR="00350595" w:rsidRPr="0022496A">
        <w:rPr>
          <w:rFonts w:eastAsia="Franklin Gothic Medium" w:cs="Calibri"/>
          <w:color w:val="000000"/>
          <w:sz w:val="24"/>
          <w:szCs w:val="24"/>
        </w:rPr>
        <w:t>W ramach kategorii kwalifikowalne są koszty wyna</w:t>
      </w:r>
      <w:r w:rsidR="008425BD" w:rsidRPr="0022496A">
        <w:rPr>
          <w:rFonts w:eastAsia="Franklin Gothic Medium" w:cs="Calibri"/>
          <w:color w:val="000000"/>
          <w:sz w:val="24"/>
          <w:szCs w:val="24"/>
        </w:rPr>
        <w:t>grodzeń osoby/osób realizującej badani</w:t>
      </w:r>
      <w:r w:rsidR="000023BA" w:rsidRPr="0022496A">
        <w:rPr>
          <w:rFonts w:eastAsia="Franklin Gothic Medium" w:cs="Calibri"/>
          <w:color w:val="000000"/>
          <w:sz w:val="24"/>
          <w:szCs w:val="24"/>
        </w:rPr>
        <w:t>e,</w:t>
      </w:r>
      <w:r w:rsidR="00350595" w:rsidRPr="0022496A">
        <w:rPr>
          <w:rFonts w:eastAsia="Franklin Gothic Medium" w:cs="Calibri"/>
          <w:color w:val="000000"/>
          <w:sz w:val="24"/>
          <w:szCs w:val="24"/>
        </w:rPr>
        <w:t xml:space="preserve"> w tym składk</w:t>
      </w:r>
      <w:r w:rsidR="00CD68DB" w:rsidRPr="0022496A">
        <w:rPr>
          <w:rFonts w:eastAsia="Franklin Gothic Medium" w:cs="Calibri"/>
          <w:color w:val="000000"/>
          <w:sz w:val="24"/>
          <w:szCs w:val="24"/>
        </w:rPr>
        <w:t>i</w:t>
      </w:r>
      <w:r w:rsidR="00350595" w:rsidRPr="0022496A">
        <w:rPr>
          <w:rFonts w:eastAsia="Franklin Gothic Medium" w:cs="Calibri"/>
          <w:color w:val="000000"/>
          <w:sz w:val="24"/>
          <w:szCs w:val="24"/>
        </w:rPr>
        <w:t xml:space="preserve"> na ubezpieczenia społeczne </w:t>
      </w:r>
      <w:r w:rsidR="00D2214E" w:rsidRPr="0022496A">
        <w:rPr>
          <w:rFonts w:eastAsia="Franklin Gothic Medium" w:cs="Calibri"/>
          <w:color w:val="000000"/>
          <w:sz w:val="24"/>
          <w:szCs w:val="24"/>
        </w:rPr>
        <w:t>i zdrowotne</w:t>
      </w:r>
      <w:r w:rsidR="00350595" w:rsidRPr="0022496A">
        <w:rPr>
          <w:rFonts w:eastAsia="Franklin Gothic Medium" w:cs="Calibri"/>
          <w:color w:val="000000"/>
          <w:sz w:val="24"/>
          <w:szCs w:val="24"/>
        </w:rPr>
        <w:t>.</w:t>
      </w:r>
    </w:p>
    <w:p w14:paraId="312BD5BA" w14:textId="7CBA02E8" w:rsidR="00086AA3" w:rsidRPr="00A97F31" w:rsidRDefault="00350595" w:rsidP="005714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A97F31">
        <w:rPr>
          <w:rFonts w:eastAsia="Franklin Gothic Medium" w:cs="Calibri"/>
          <w:color w:val="000000"/>
          <w:sz w:val="24"/>
          <w:szCs w:val="24"/>
        </w:rPr>
        <w:t>Koszty podróży służbowych osoby/osób realizujących badanie</w:t>
      </w:r>
      <w:r w:rsidR="00813BB3" w:rsidRPr="00A97F31">
        <w:rPr>
          <w:rFonts w:eastAsia="Franklin Gothic Medium" w:cs="Calibri"/>
          <w:color w:val="000000"/>
          <w:sz w:val="24"/>
          <w:szCs w:val="24"/>
        </w:rPr>
        <w:t>.</w:t>
      </w:r>
      <w:r w:rsidR="00A97F31" w:rsidRPr="00A97F31">
        <w:rPr>
          <w:rFonts w:eastAsia="Franklin Gothic Medium" w:cs="Calibri"/>
          <w:color w:val="000000"/>
          <w:sz w:val="24"/>
          <w:szCs w:val="24"/>
        </w:rPr>
        <w:t xml:space="preserve"> </w:t>
      </w:r>
      <w:r w:rsidR="00A97F31">
        <w:rPr>
          <w:rFonts w:eastAsia="Franklin Gothic Medium" w:cs="Calibri"/>
          <w:color w:val="000000"/>
          <w:sz w:val="24"/>
          <w:szCs w:val="24"/>
        </w:rPr>
        <w:br/>
      </w:r>
      <w:r w:rsidRPr="00A97F31">
        <w:rPr>
          <w:rFonts w:eastAsia="Times New Roman" w:cs="Calibri"/>
          <w:sz w:val="24"/>
          <w:szCs w:val="24"/>
          <w:lang w:eastAsia="pl-PL"/>
        </w:rPr>
        <w:t xml:space="preserve">W ramach </w:t>
      </w:r>
      <w:r w:rsidR="0024357E" w:rsidRPr="00A97F31">
        <w:rPr>
          <w:rFonts w:eastAsia="Times New Roman" w:cs="Calibri"/>
          <w:sz w:val="24"/>
          <w:szCs w:val="24"/>
          <w:lang w:eastAsia="pl-PL"/>
        </w:rPr>
        <w:t xml:space="preserve">tej </w:t>
      </w:r>
      <w:r w:rsidRPr="00A97F31">
        <w:rPr>
          <w:rFonts w:eastAsia="Times New Roman" w:cs="Calibri"/>
          <w:sz w:val="24"/>
          <w:szCs w:val="24"/>
          <w:lang w:eastAsia="pl-PL"/>
        </w:rPr>
        <w:t>kategorii kwalifikowalne s</w:t>
      </w:r>
      <w:r w:rsidR="00377198" w:rsidRPr="00A97F31">
        <w:rPr>
          <w:rFonts w:eastAsia="Times New Roman" w:cs="Calibri"/>
          <w:sz w:val="24"/>
          <w:szCs w:val="24"/>
          <w:lang w:eastAsia="pl-PL"/>
        </w:rPr>
        <w:t>ą związane z realizacją badania</w:t>
      </w:r>
      <w:r w:rsidRPr="00A97F31">
        <w:rPr>
          <w:rFonts w:eastAsia="Times New Roman" w:cs="Calibri"/>
          <w:sz w:val="24"/>
          <w:szCs w:val="24"/>
          <w:lang w:eastAsia="pl-PL"/>
        </w:rPr>
        <w:t xml:space="preserve"> koszty podróży służbowych poza miejscowoś</w:t>
      </w:r>
      <w:r w:rsidR="00636057" w:rsidRPr="00A97F31">
        <w:rPr>
          <w:rFonts w:eastAsia="Times New Roman" w:cs="Calibri"/>
          <w:sz w:val="24"/>
          <w:szCs w:val="24"/>
          <w:lang w:eastAsia="pl-PL"/>
        </w:rPr>
        <w:t>ć</w:t>
      </w:r>
      <w:r w:rsidRPr="00A97F31">
        <w:rPr>
          <w:rFonts w:eastAsia="Times New Roman" w:cs="Calibri"/>
          <w:sz w:val="24"/>
          <w:szCs w:val="24"/>
          <w:lang w:eastAsia="pl-PL"/>
        </w:rPr>
        <w:t>, w której znajduje się siedziba pracodawcy lub poza stałym miejscem pracy pracownika oraz związane z nimi koszt</w:t>
      </w:r>
      <w:r w:rsidR="00D2214E" w:rsidRPr="00A97F31">
        <w:rPr>
          <w:rFonts w:eastAsia="Times New Roman" w:cs="Calibri"/>
          <w:sz w:val="24"/>
          <w:szCs w:val="24"/>
          <w:lang w:eastAsia="pl-PL"/>
        </w:rPr>
        <w:t>y wyżywienia i zakwaterowania osoby/osób przeprowadzających badanie</w:t>
      </w:r>
      <w:r w:rsidR="005D732C" w:rsidRPr="00A97F31">
        <w:rPr>
          <w:rFonts w:eastAsia="Times New Roman" w:cs="Calibri"/>
          <w:sz w:val="24"/>
          <w:szCs w:val="24"/>
          <w:lang w:eastAsia="pl-PL"/>
        </w:rPr>
        <w:t xml:space="preserve"> </w:t>
      </w:r>
      <w:r w:rsidR="0024357E" w:rsidRPr="00A97F31">
        <w:rPr>
          <w:rFonts w:eastAsia="Times New Roman" w:cs="Calibri"/>
          <w:sz w:val="24"/>
          <w:szCs w:val="24"/>
          <w:lang w:eastAsia="pl-PL"/>
        </w:rPr>
        <w:t>wg</w:t>
      </w:r>
      <w:r w:rsidR="00354461" w:rsidRPr="00A97F31">
        <w:rPr>
          <w:rFonts w:eastAsia="Times New Roman" w:cs="Calibri"/>
          <w:sz w:val="24"/>
          <w:szCs w:val="24"/>
          <w:lang w:eastAsia="pl-PL"/>
        </w:rPr>
        <w:t xml:space="preserve"> zasad dot. delegacji służbowych.</w:t>
      </w:r>
    </w:p>
    <w:p w14:paraId="440EC3F6" w14:textId="6F046C83" w:rsidR="00350595" w:rsidRPr="00A97F31" w:rsidRDefault="00CA2A13" w:rsidP="00571427">
      <w:pPr>
        <w:pStyle w:val="Akapitzlist"/>
        <w:numPr>
          <w:ilvl w:val="0"/>
          <w:numId w:val="13"/>
        </w:numPr>
        <w:spacing w:after="6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bookmarkStart w:id="1" w:name="_Hlk34649184"/>
      <w:bookmarkStart w:id="2" w:name="_Hlk34649161"/>
      <w:r w:rsidRPr="00A97F31">
        <w:rPr>
          <w:rFonts w:eastAsia="Times New Roman" w:cs="Calibri"/>
          <w:sz w:val="24"/>
          <w:szCs w:val="24"/>
          <w:lang w:eastAsia="pl-PL"/>
        </w:rPr>
        <w:t>K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>oszty materiałów potrzebnych do przeprowadzenia badania</w:t>
      </w:r>
      <w:r w:rsidR="00813BB3" w:rsidRPr="00A97F31">
        <w:rPr>
          <w:rFonts w:eastAsia="Times New Roman" w:cs="Calibri"/>
          <w:sz w:val="24"/>
          <w:szCs w:val="24"/>
          <w:lang w:eastAsia="pl-PL"/>
        </w:rPr>
        <w:t>.</w:t>
      </w:r>
      <w:bookmarkStart w:id="3" w:name="_Hlk34649228"/>
      <w:bookmarkEnd w:id="1"/>
      <w:r w:rsidR="00A97F31" w:rsidRPr="00A97F31">
        <w:rPr>
          <w:rFonts w:eastAsia="Times New Roman" w:cs="Calibri"/>
          <w:sz w:val="24"/>
          <w:szCs w:val="24"/>
          <w:lang w:eastAsia="pl-PL"/>
        </w:rPr>
        <w:br/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24357E" w:rsidRPr="00A97F31">
        <w:rPr>
          <w:rFonts w:eastAsia="Times New Roman" w:cs="Calibri"/>
          <w:sz w:val="24"/>
          <w:szCs w:val="24"/>
          <w:lang w:eastAsia="pl-PL"/>
        </w:rPr>
        <w:t xml:space="preserve">tej 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>kategorii kosztów kwalifikowalnych wlicza się zakup materiałów koniecz</w:t>
      </w:r>
      <w:r w:rsidR="00723A5C" w:rsidRPr="00A97F31">
        <w:rPr>
          <w:rFonts w:eastAsia="Times New Roman" w:cs="Calibri"/>
          <w:sz w:val="24"/>
          <w:szCs w:val="24"/>
          <w:lang w:eastAsia="pl-PL"/>
        </w:rPr>
        <w:t>nych do przeprowadzenia badania, w tym:</w:t>
      </w:r>
      <w:r w:rsidR="00A04478" w:rsidRPr="00A97F31">
        <w:rPr>
          <w:rFonts w:eastAsia="Times New Roman" w:cs="Calibri"/>
          <w:sz w:val="24"/>
          <w:szCs w:val="24"/>
          <w:lang w:eastAsia="pl-PL"/>
        </w:rPr>
        <w:t xml:space="preserve"> książek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, </w:t>
      </w:r>
      <w:r w:rsidR="00D06521" w:rsidRPr="00A97F31">
        <w:rPr>
          <w:rFonts w:eastAsia="Times New Roman" w:cs="Calibri"/>
          <w:sz w:val="24"/>
          <w:szCs w:val="24"/>
          <w:lang w:eastAsia="pl-PL"/>
        </w:rPr>
        <w:t xml:space="preserve">sprzętu potrzebnego do realizacji badania, 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>materiałów audiowizualnyc</w:t>
      </w:r>
      <w:r w:rsidR="00A04478" w:rsidRPr="00A97F31">
        <w:rPr>
          <w:rFonts w:eastAsia="Times New Roman" w:cs="Calibri"/>
          <w:sz w:val="24"/>
          <w:szCs w:val="24"/>
          <w:lang w:eastAsia="pl-PL"/>
        </w:rPr>
        <w:t>h, czasopism,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 dostęp</w:t>
      </w:r>
      <w:r w:rsidR="00563A91" w:rsidRPr="00A97F31">
        <w:rPr>
          <w:rFonts w:eastAsia="Times New Roman" w:cs="Calibri"/>
          <w:sz w:val="24"/>
          <w:szCs w:val="24"/>
          <w:lang w:eastAsia="pl-PL"/>
        </w:rPr>
        <w:t>u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 do baz czasopism naukowych</w:t>
      </w:r>
      <w:r w:rsidR="00563A91" w:rsidRPr="00A97F31">
        <w:rPr>
          <w:rFonts w:eastAsia="Times New Roman" w:cs="Calibri"/>
          <w:sz w:val="24"/>
          <w:szCs w:val="24"/>
          <w:lang w:eastAsia="pl-PL"/>
        </w:rPr>
        <w:t>, subskrypcji i prenumerat</w:t>
      </w:r>
      <w:r w:rsidR="00D2214E" w:rsidRPr="00A97F31">
        <w:rPr>
          <w:rFonts w:eastAsia="Times New Roman" w:cs="Calibri"/>
          <w:sz w:val="24"/>
          <w:szCs w:val="24"/>
          <w:lang w:eastAsia="pl-PL"/>
        </w:rPr>
        <w:t xml:space="preserve"> oraz opłat wstępu do instytucji kultury</w:t>
      </w:r>
      <w:r w:rsidR="00D2214E" w:rsidRPr="0022496A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="00563A91" w:rsidRPr="00A97F31">
        <w:rPr>
          <w:rFonts w:eastAsia="Times New Roman" w:cs="Calibri"/>
          <w:sz w:val="24"/>
          <w:szCs w:val="24"/>
          <w:lang w:eastAsia="pl-PL"/>
        </w:rPr>
        <w:t>, o ile są one konieczne</w:t>
      </w:r>
      <w:r w:rsidR="00D2214E" w:rsidRPr="00A97F31">
        <w:rPr>
          <w:rFonts w:eastAsia="Times New Roman" w:cs="Calibri"/>
          <w:sz w:val="24"/>
          <w:szCs w:val="24"/>
          <w:lang w:eastAsia="pl-PL"/>
        </w:rPr>
        <w:t xml:space="preserve"> do przeprowadzenia badania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. </w:t>
      </w:r>
      <w:bookmarkEnd w:id="2"/>
      <w:bookmarkEnd w:id="3"/>
      <w:r w:rsidR="00A97F31">
        <w:rPr>
          <w:rFonts w:eastAsia="Times New Roman" w:cs="Calibri"/>
          <w:sz w:val="24"/>
          <w:szCs w:val="24"/>
          <w:lang w:eastAsia="pl-PL"/>
        </w:rPr>
        <w:br/>
      </w:r>
      <w:r w:rsidR="00A04478" w:rsidRPr="00A97F31">
        <w:rPr>
          <w:rFonts w:eastAsia="Times New Roman" w:cs="Calibri"/>
          <w:sz w:val="24"/>
          <w:szCs w:val="24"/>
          <w:lang w:eastAsia="pl-PL"/>
        </w:rPr>
        <w:t>Po ukończeniu badania z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>akupione książki, materiały audiowizua</w:t>
      </w:r>
      <w:r w:rsidR="00A04478" w:rsidRPr="00A97F31">
        <w:rPr>
          <w:rFonts w:eastAsia="Times New Roman" w:cs="Calibri"/>
          <w:sz w:val="24"/>
          <w:szCs w:val="24"/>
          <w:lang w:eastAsia="pl-PL"/>
        </w:rPr>
        <w:t>lne oraz czasopisma</w:t>
      </w:r>
      <w:r w:rsidR="005D732C" w:rsidRPr="00A97F31">
        <w:rPr>
          <w:rFonts w:eastAsia="Times New Roman" w:cs="Calibri"/>
          <w:sz w:val="24"/>
          <w:szCs w:val="24"/>
          <w:lang w:eastAsia="pl-PL"/>
        </w:rPr>
        <w:t xml:space="preserve"> </w:t>
      </w:r>
      <w:r w:rsidR="005C4AD0" w:rsidRPr="00A97F31">
        <w:rPr>
          <w:rFonts w:eastAsia="Times New Roman" w:cs="Calibri"/>
          <w:sz w:val="24"/>
          <w:szCs w:val="24"/>
          <w:lang w:eastAsia="pl-PL"/>
        </w:rPr>
        <w:t>należy przekazać do biblioteki W</w:t>
      </w:r>
      <w:r w:rsidR="00350595" w:rsidRPr="00A97F31">
        <w:rPr>
          <w:rFonts w:eastAsia="Times New Roman" w:cs="Calibri"/>
          <w:sz w:val="24"/>
          <w:szCs w:val="24"/>
          <w:lang w:eastAsia="pl-PL"/>
        </w:rPr>
        <w:t xml:space="preserve">nioskodawcy. </w:t>
      </w:r>
    </w:p>
    <w:p w14:paraId="309CF043" w14:textId="43433CDF" w:rsidR="00E6102E" w:rsidRPr="003577CE" w:rsidRDefault="00CA2A13" w:rsidP="00571427">
      <w:pPr>
        <w:pStyle w:val="Akapitzlist"/>
        <w:numPr>
          <w:ilvl w:val="0"/>
          <w:numId w:val="13"/>
        </w:numPr>
        <w:spacing w:after="6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3577CE">
        <w:rPr>
          <w:rFonts w:eastAsia="Times New Roman" w:cs="Calibri"/>
          <w:sz w:val="24"/>
          <w:szCs w:val="24"/>
          <w:lang w:eastAsia="pl-PL"/>
        </w:rPr>
        <w:t>Opłat</w:t>
      </w:r>
      <w:r w:rsidR="005D7721" w:rsidRPr="003577CE">
        <w:rPr>
          <w:rFonts w:eastAsia="Times New Roman" w:cs="Calibri"/>
          <w:sz w:val="24"/>
          <w:szCs w:val="24"/>
          <w:lang w:eastAsia="pl-PL"/>
        </w:rPr>
        <w:t>y</w:t>
      </w:r>
      <w:r w:rsidRPr="003577CE">
        <w:rPr>
          <w:rFonts w:eastAsia="Times New Roman" w:cs="Calibri"/>
          <w:sz w:val="24"/>
          <w:szCs w:val="24"/>
          <w:lang w:eastAsia="pl-PL"/>
        </w:rPr>
        <w:t xml:space="preserve"> konferencyjn</w:t>
      </w:r>
      <w:r w:rsidR="005D7721" w:rsidRPr="003577CE">
        <w:rPr>
          <w:rFonts w:eastAsia="Times New Roman" w:cs="Calibri"/>
          <w:sz w:val="24"/>
          <w:szCs w:val="24"/>
          <w:lang w:eastAsia="pl-PL"/>
        </w:rPr>
        <w:t>e</w:t>
      </w:r>
      <w:r w:rsidR="00813BB3" w:rsidRPr="003577CE">
        <w:rPr>
          <w:rFonts w:eastAsia="Times New Roman" w:cs="Calibri"/>
          <w:sz w:val="24"/>
          <w:szCs w:val="24"/>
          <w:lang w:eastAsia="pl-PL"/>
        </w:rPr>
        <w:t>.</w:t>
      </w:r>
      <w:r w:rsidR="003577CE">
        <w:rPr>
          <w:rFonts w:eastAsia="Times New Roman" w:cs="Calibri"/>
          <w:sz w:val="24"/>
          <w:szCs w:val="24"/>
          <w:lang w:eastAsia="pl-PL"/>
        </w:rPr>
        <w:br/>
      </w:r>
      <w:r w:rsidRPr="003577CE">
        <w:rPr>
          <w:rFonts w:eastAsia="Times New Roman" w:cs="Calibri"/>
          <w:sz w:val="24"/>
          <w:szCs w:val="24"/>
          <w:lang w:eastAsia="pl-PL"/>
        </w:rPr>
        <w:t xml:space="preserve">W ramach kategorii kwalifikowalne </w:t>
      </w:r>
      <w:r w:rsidR="005D7721" w:rsidRPr="003577CE">
        <w:rPr>
          <w:rFonts w:eastAsia="Times New Roman" w:cs="Calibri"/>
          <w:sz w:val="24"/>
          <w:szCs w:val="24"/>
          <w:lang w:eastAsia="pl-PL"/>
        </w:rPr>
        <w:t>znajdują się</w:t>
      </w:r>
      <w:r w:rsidRPr="003577CE">
        <w:rPr>
          <w:rFonts w:eastAsia="Times New Roman" w:cs="Calibri"/>
          <w:sz w:val="24"/>
          <w:szCs w:val="24"/>
          <w:lang w:eastAsia="pl-PL"/>
        </w:rPr>
        <w:t xml:space="preserve"> opłaty konferencyjne. Osoba realizująca badanie może pokryć koszt udziału w konferencji, podczas której zaprezentuje wyniki przeprowadzonego w ramach wniosku badania, a także udział w konferencji, któr</w:t>
      </w:r>
      <w:r w:rsidR="00322C2A" w:rsidRPr="003577CE">
        <w:rPr>
          <w:rFonts w:eastAsia="Times New Roman" w:cs="Calibri"/>
          <w:sz w:val="24"/>
          <w:szCs w:val="24"/>
          <w:lang w:eastAsia="pl-PL"/>
        </w:rPr>
        <w:t>a</w:t>
      </w:r>
      <w:r w:rsidR="00B97211" w:rsidRPr="003577CE">
        <w:rPr>
          <w:rFonts w:eastAsia="Times New Roman" w:cs="Calibri"/>
          <w:sz w:val="24"/>
          <w:szCs w:val="24"/>
          <w:lang w:eastAsia="pl-PL"/>
        </w:rPr>
        <w:t xml:space="preserve"> jest konieczna dla</w:t>
      </w:r>
      <w:r w:rsidRPr="003577CE">
        <w:rPr>
          <w:rFonts w:eastAsia="Times New Roman" w:cs="Calibri"/>
          <w:sz w:val="24"/>
          <w:szCs w:val="24"/>
          <w:lang w:eastAsia="pl-PL"/>
        </w:rPr>
        <w:t xml:space="preserve"> przeprowadzeni</w:t>
      </w:r>
      <w:r w:rsidR="00B97211" w:rsidRPr="003577CE">
        <w:rPr>
          <w:rFonts w:eastAsia="Times New Roman" w:cs="Calibri"/>
          <w:sz w:val="24"/>
          <w:szCs w:val="24"/>
          <w:lang w:eastAsia="pl-PL"/>
        </w:rPr>
        <w:t>a</w:t>
      </w:r>
      <w:r w:rsidRPr="003577CE">
        <w:rPr>
          <w:rFonts w:eastAsia="Times New Roman" w:cs="Calibri"/>
          <w:sz w:val="24"/>
          <w:szCs w:val="24"/>
          <w:lang w:eastAsia="pl-PL"/>
        </w:rPr>
        <w:t xml:space="preserve"> badania. </w:t>
      </w:r>
    </w:p>
    <w:p w14:paraId="0FBA0C2A" w14:textId="617BDB6E" w:rsidR="00E6102E" w:rsidRPr="0022496A" w:rsidRDefault="00E6102E" w:rsidP="005714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 kwalifikowalny stanowią poniższe składniki płacowe i pozapłacowe wynagrodzenia personelu, proporcjonalnie do zaangażowania pracownika w</w:t>
      </w:r>
      <w:r w:rsidR="00571427">
        <w:rPr>
          <w:rFonts w:eastAsia="Franklin Gothic Medium" w:cs="Calibri"/>
          <w:color w:val="000000"/>
          <w:sz w:val="24"/>
          <w:szCs w:val="24"/>
        </w:rPr>
        <w:t> </w:t>
      </w:r>
      <w:r w:rsidRPr="0022496A">
        <w:rPr>
          <w:rFonts w:eastAsia="Franklin Gothic Medium" w:cs="Calibri"/>
          <w:color w:val="000000"/>
          <w:sz w:val="24"/>
          <w:szCs w:val="24"/>
        </w:rPr>
        <w:t>projekcie:</w:t>
      </w:r>
    </w:p>
    <w:p w14:paraId="6F716838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wynagrodzenie zasadnicze;</w:t>
      </w:r>
    </w:p>
    <w:p w14:paraId="6CB818B0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narzuty na wynagrodzenia po stronie pracodawcy, w tym:</w:t>
      </w:r>
    </w:p>
    <w:p w14:paraId="6D980AF3" w14:textId="77777777" w:rsidR="00E6102E" w:rsidRPr="0022496A" w:rsidRDefault="00E6102E" w:rsidP="00571427">
      <w:pPr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emerytalna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7CE90595" w14:textId="77777777" w:rsidR="00E6102E" w:rsidRPr="0022496A" w:rsidRDefault="00E6102E" w:rsidP="00571427">
      <w:pPr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rentowa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12882855" w14:textId="77777777" w:rsidR="00E6102E" w:rsidRPr="0022496A" w:rsidRDefault="00E6102E" w:rsidP="00571427">
      <w:pPr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wypadkowa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0C7FFA75" w14:textId="77777777" w:rsidR="00E6102E" w:rsidRPr="0022496A" w:rsidRDefault="00E6102E" w:rsidP="00571427">
      <w:pPr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lastRenderedPageBreak/>
        <w:t>składka na Fundusz Gwarantowanych Świadczeń Pracowniczych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24B8091C" w14:textId="77777777" w:rsidR="00E6102E" w:rsidRPr="0022496A" w:rsidRDefault="00E6102E" w:rsidP="00571427">
      <w:pPr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na Fundusz Pracy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43425043" w14:textId="77777777" w:rsidR="00E6102E" w:rsidRPr="0022496A" w:rsidRDefault="00E6102E" w:rsidP="00571427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narzuty na wynagrodzenia po stronie pracownika, w tym:</w:t>
      </w:r>
    </w:p>
    <w:p w14:paraId="620DF30E" w14:textId="77777777" w:rsidR="00E6102E" w:rsidRPr="0022496A" w:rsidRDefault="00E6102E" w:rsidP="00571427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before="60" w:after="0" w:line="276" w:lineRule="auto"/>
        <w:ind w:left="1380" w:hanging="104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na ubezpieczenie emerytalne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4C323C52" w14:textId="77777777" w:rsidR="00E6102E" w:rsidRPr="0022496A" w:rsidRDefault="00E6102E" w:rsidP="00571427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before="60" w:after="0" w:line="276" w:lineRule="auto"/>
        <w:ind w:left="1380" w:hanging="104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na ubezpieczenie rentowe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3E4106A2" w14:textId="77777777" w:rsidR="00E6102E" w:rsidRPr="0022496A" w:rsidRDefault="00E6102E" w:rsidP="00571427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before="60" w:after="0" w:line="276" w:lineRule="auto"/>
        <w:ind w:left="1380" w:hanging="104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na ubezpieczenie chorobowe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5FA83D75" w14:textId="77777777" w:rsidR="00E6102E" w:rsidRPr="0022496A" w:rsidRDefault="00E6102E" w:rsidP="00571427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before="60" w:after="0" w:line="276" w:lineRule="auto"/>
        <w:ind w:left="1380" w:hanging="104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składka zdrowotna</w:t>
      </w:r>
      <w:r w:rsidR="00813BB3" w:rsidRPr="0022496A">
        <w:rPr>
          <w:rFonts w:ascii="Calibri" w:eastAsia="Franklin Gothic Medium" w:hAnsi="Calibri" w:cs="Calibri"/>
          <w:color w:val="000000"/>
          <w:sz w:val="24"/>
          <w:szCs w:val="24"/>
        </w:rPr>
        <w:t>,</w:t>
      </w:r>
    </w:p>
    <w:p w14:paraId="544A8BB7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zaliczka na podatek dochodowy,</w:t>
      </w:r>
    </w:p>
    <w:p w14:paraId="4ADEDFFE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14:paraId="6343FE6B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>wynagrodzenie za okres urlopu wypoczynkowego,</w:t>
      </w:r>
    </w:p>
    <w:p w14:paraId="42844555" w14:textId="77777777" w:rsidR="00E6102E" w:rsidRPr="0022496A" w:rsidRDefault="00E6102E" w:rsidP="00571427">
      <w:pPr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 xml:space="preserve">odpisy na Zakładowy Fundusz Świadczeń Socjalnych. </w:t>
      </w:r>
    </w:p>
    <w:p w14:paraId="6764AE62" w14:textId="77777777" w:rsidR="00723A5C" w:rsidRPr="0022496A" w:rsidRDefault="00FB6CA5" w:rsidP="00571427">
      <w:pPr>
        <w:pStyle w:val="Akapitzlist"/>
        <w:numPr>
          <w:ilvl w:val="1"/>
          <w:numId w:val="6"/>
        </w:numPr>
        <w:spacing w:before="120" w:after="0"/>
        <w:ind w:left="851" w:hanging="425"/>
        <w:rPr>
          <w:rFonts w:eastAsia="Times New Roman" w:cs="Calibri"/>
          <w:sz w:val="24"/>
          <w:szCs w:val="24"/>
          <w:lang w:eastAsia="pl-PL"/>
        </w:rPr>
      </w:pPr>
      <w:r w:rsidRPr="0022496A">
        <w:rPr>
          <w:rFonts w:eastAsia="Times New Roman" w:cs="Calibri"/>
          <w:sz w:val="24"/>
          <w:szCs w:val="24"/>
          <w:lang w:eastAsia="pl-PL"/>
        </w:rPr>
        <w:t>Z k</w:t>
      </w:r>
      <w:r w:rsidR="00CA2A13" w:rsidRPr="0022496A">
        <w:rPr>
          <w:rFonts w:eastAsia="Times New Roman" w:cs="Calibri"/>
          <w:sz w:val="24"/>
          <w:szCs w:val="24"/>
          <w:lang w:eastAsia="pl-PL"/>
        </w:rPr>
        <w:t>osztów pośrednich mogą być finansowane poniższe wydatki</w:t>
      </w:r>
      <w:r w:rsidRPr="0022496A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1C82E402" w14:textId="77777777" w:rsidR="00354461" w:rsidRPr="0022496A" w:rsidRDefault="00354461" w:rsidP="00571427">
      <w:pPr>
        <w:spacing w:before="60" w:after="0" w:line="276" w:lineRule="auto"/>
        <w:ind w:left="680" w:firstLine="171"/>
        <w:rPr>
          <w:rFonts w:ascii="Calibri" w:eastAsia="Franklin Gothic Medium" w:hAnsi="Calibri" w:cs="Calibri"/>
          <w:color w:val="000000"/>
          <w:sz w:val="24"/>
          <w:szCs w:val="24"/>
        </w:rPr>
      </w:pPr>
      <w:r w:rsidRPr="0022496A">
        <w:rPr>
          <w:rFonts w:ascii="Calibri" w:eastAsia="Franklin Gothic Medium" w:hAnsi="Calibri" w:cs="Calibri"/>
          <w:color w:val="000000"/>
          <w:sz w:val="24"/>
          <w:szCs w:val="24"/>
        </w:rPr>
        <w:t xml:space="preserve">Koszty administracyjne, w tym: </w:t>
      </w:r>
    </w:p>
    <w:p w14:paraId="6471E49C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koszty wynajmu lub utrzymania budynków, w tym: koszty wynajmu, czynszu, sprzątania i ochrony pomieszczeń,</w:t>
      </w:r>
    </w:p>
    <w:p w14:paraId="005C243F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14:paraId="69E723C1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usługi pocztowe, telefoniczne, internetowe, kurierskie,</w:t>
      </w:r>
    </w:p>
    <w:p w14:paraId="63539D05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koszty materiałów biurowych i piśmienniczych, usług drukarskich i ksero,</w:t>
      </w:r>
    </w:p>
    <w:p w14:paraId="19BBC55A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koszty urządzeń i sprzętu biurowego,</w:t>
      </w:r>
    </w:p>
    <w:p w14:paraId="538EBCD3" w14:textId="77777777" w:rsidR="00CE0151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koszty ubezpieczeń majątkowych,</w:t>
      </w:r>
    </w:p>
    <w:p w14:paraId="25EECE29" w14:textId="77777777" w:rsidR="00FB6CA5" w:rsidRPr="0022496A" w:rsidRDefault="00CE0151" w:rsidP="005714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276" w:hanging="425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koszty prowadzenia wyodrębnionego rachunku bankowego (prowizje i inne opłaty)</w:t>
      </w:r>
      <w:r w:rsidR="00E1687A" w:rsidRPr="0022496A">
        <w:rPr>
          <w:rFonts w:eastAsia="Franklin Gothic Medium" w:cs="Calibri"/>
          <w:color w:val="000000"/>
          <w:sz w:val="24"/>
          <w:szCs w:val="24"/>
        </w:rPr>
        <w:t>.</w:t>
      </w:r>
    </w:p>
    <w:p w14:paraId="5567B6C3" w14:textId="77777777" w:rsidR="00FB6CA5" w:rsidRPr="0022496A" w:rsidRDefault="007F0FEB" w:rsidP="005714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 xml:space="preserve">Koszty pośrednie rozliczane są ryczałtem. </w:t>
      </w:r>
    </w:p>
    <w:p w14:paraId="06DB35B4" w14:textId="77777777" w:rsidR="00CE0151" w:rsidRPr="0022496A" w:rsidRDefault="00CE0151" w:rsidP="00571427">
      <w:pPr>
        <w:pStyle w:val="Akapitzlist"/>
        <w:numPr>
          <w:ilvl w:val="1"/>
          <w:numId w:val="6"/>
        </w:numPr>
        <w:spacing w:before="60" w:after="0"/>
        <w:ind w:left="851" w:hanging="425"/>
        <w:rPr>
          <w:rFonts w:eastAsia="Franklin Gothic Medium" w:cs="Calibri"/>
          <w:sz w:val="24"/>
          <w:szCs w:val="24"/>
        </w:rPr>
      </w:pPr>
      <w:r w:rsidRPr="0022496A">
        <w:rPr>
          <w:rFonts w:eastAsia="Franklin Gothic Medium" w:cs="Calibri"/>
          <w:sz w:val="24"/>
          <w:szCs w:val="24"/>
        </w:rPr>
        <w:t>Wnioskodawca zobowiązany jest przedstawić we wniosku informacje pozwalające na dokonanie oceny kwalifikowalności kosztów</w:t>
      </w:r>
      <w:r w:rsidR="00CC4CD4" w:rsidRPr="0022496A">
        <w:rPr>
          <w:rFonts w:eastAsia="Franklin Gothic Medium" w:cs="Calibri"/>
          <w:sz w:val="24"/>
          <w:szCs w:val="24"/>
        </w:rPr>
        <w:t xml:space="preserve"> bezpośrednich</w:t>
      </w:r>
      <w:r w:rsidRPr="0022496A">
        <w:rPr>
          <w:rFonts w:eastAsia="Franklin Gothic Medium" w:cs="Calibri"/>
          <w:sz w:val="24"/>
          <w:szCs w:val="24"/>
        </w:rPr>
        <w:t>, w tym informacje odnoszące się do podstawy wyliczenia kosztów.</w:t>
      </w:r>
    </w:p>
    <w:p w14:paraId="1F1DF22B" w14:textId="77777777" w:rsidR="00860EAE" w:rsidRPr="0022496A" w:rsidRDefault="00860EAE" w:rsidP="00571427">
      <w:pPr>
        <w:pStyle w:val="Nagwek2"/>
        <w:numPr>
          <w:ilvl w:val="0"/>
          <w:numId w:val="7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22496A">
        <w:rPr>
          <w:rFonts w:ascii="Calibri" w:hAnsi="Calibri" w:cs="Calibri"/>
          <w:b/>
          <w:bCs/>
          <w:color w:val="auto"/>
          <w:sz w:val="30"/>
          <w:szCs w:val="30"/>
        </w:rPr>
        <w:t xml:space="preserve">Wkład własny </w:t>
      </w:r>
    </w:p>
    <w:p w14:paraId="5AE01C95" w14:textId="14810A0A" w:rsidR="00860EAE" w:rsidRPr="0022496A" w:rsidRDefault="008425BD" w:rsidP="00571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Wnioskodawca</w:t>
      </w:r>
      <w:r w:rsidR="005D732C" w:rsidRPr="0022496A">
        <w:rPr>
          <w:rFonts w:eastAsia="Franklin Gothic Medium" w:cs="Calibri"/>
          <w:color w:val="000000"/>
          <w:sz w:val="24"/>
          <w:szCs w:val="24"/>
        </w:rPr>
        <w:t xml:space="preserve"> </w:t>
      </w:r>
      <w:r w:rsidR="00860EAE" w:rsidRPr="0022496A">
        <w:rPr>
          <w:rFonts w:eastAsia="Franklin Gothic Medium" w:cs="Calibri"/>
          <w:color w:val="000000"/>
          <w:sz w:val="24"/>
          <w:szCs w:val="24"/>
        </w:rPr>
        <w:t xml:space="preserve">ma obowiązek wniesienia wkładu własnego w formie finansowej, </w:t>
      </w:r>
      <w:r w:rsidR="00860EAE" w:rsidRPr="0022496A">
        <w:rPr>
          <w:rFonts w:eastAsia="Franklin Gothic Medium" w:cs="Calibri"/>
          <w:color w:val="000000"/>
          <w:sz w:val="24"/>
          <w:szCs w:val="24"/>
        </w:rPr>
        <w:br/>
        <w:t>w zadeklarowanej wysokości na pokrycie części kosztów kwalifikowalnych realizowan</w:t>
      </w:r>
      <w:r w:rsidR="00CC4CD4" w:rsidRPr="0022496A">
        <w:rPr>
          <w:rFonts w:eastAsia="Franklin Gothic Medium" w:cs="Calibri"/>
          <w:color w:val="000000"/>
          <w:sz w:val="24"/>
          <w:szCs w:val="24"/>
        </w:rPr>
        <w:t>ego</w:t>
      </w:r>
      <w:r w:rsidRPr="0022496A">
        <w:rPr>
          <w:rFonts w:eastAsia="Franklin Gothic Medium" w:cs="Calibri"/>
          <w:color w:val="000000"/>
          <w:sz w:val="24"/>
          <w:szCs w:val="24"/>
        </w:rPr>
        <w:t xml:space="preserve"> badania. </w:t>
      </w:r>
    </w:p>
    <w:p w14:paraId="62B56C79" w14:textId="77777777" w:rsidR="00860EAE" w:rsidRPr="0022496A" w:rsidRDefault="00860EAE" w:rsidP="00571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eastAsia="Franklin Gothic Medium" w:cs="Calibri"/>
          <w:color w:val="000000"/>
          <w:sz w:val="24"/>
          <w:szCs w:val="24"/>
        </w:rPr>
      </w:pPr>
      <w:r w:rsidRPr="0022496A">
        <w:rPr>
          <w:rFonts w:eastAsia="Franklin Gothic Medium" w:cs="Calibri"/>
          <w:color w:val="000000"/>
          <w:sz w:val="24"/>
          <w:szCs w:val="24"/>
        </w:rPr>
        <w:t>Wkład własny:</w:t>
      </w:r>
    </w:p>
    <w:p w14:paraId="650F50D2" w14:textId="77777777" w:rsidR="00860EAE" w:rsidRPr="0022496A" w:rsidRDefault="00860EAE" w:rsidP="0057142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>powinien być skategory</w:t>
      </w:r>
      <w:r w:rsidR="008425BD" w:rsidRPr="0022496A">
        <w:rPr>
          <w:rFonts w:ascii="Calibri" w:eastAsia="Franklin Gothic Medium" w:hAnsi="Calibri" w:cs="Calibri"/>
          <w:sz w:val="24"/>
          <w:szCs w:val="24"/>
        </w:rPr>
        <w:t>zowany i mieć charakter kosztów</w:t>
      </w:r>
      <w:r w:rsidRPr="0022496A">
        <w:rPr>
          <w:rFonts w:ascii="Calibri" w:eastAsia="Franklin Gothic Medium" w:hAnsi="Calibri" w:cs="Calibri"/>
          <w:sz w:val="24"/>
          <w:szCs w:val="24"/>
        </w:rPr>
        <w:t xml:space="preserve"> kwalifikow</w:t>
      </w:r>
      <w:r w:rsidR="002E36AC" w:rsidRPr="0022496A">
        <w:rPr>
          <w:rFonts w:ascii="Calibri" w:eastAsia="Franklin Gothic Medium" w:hAnsi="Calibri" w:cs="Calibri"/>
          <w:sz w:val="24"/>
          <w:szCs w:val="24"/>
        </w:rPr>
        <w:t>alnych zgodnie z przewodnikiem kwalifikowalności k</w:t>
      </w:r>
      <w:r w:rsidRPr="0022496A">
        <w:rPr>
          <w:rFonts w:ascii="Calibri" w:eastAsia="Franklin Gothic Medium" w:hAnsi="Calibri" w:cs="Calibri"/>
          <w:sz w:val="24"/>
          <w:szCs w:val="24"/>
        </w:rPr>
        <w:t>osztów,</w:t>
      </w:r>
    </w:p>
    <w:p w14:paraId="179C7397" w14:textId="77777777" w:rsidR="00860EAE" w:rsidRPr="0022496A" w:rsidRDefault="00860EAE" w:rsidP="00571427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 xml:space="preserve">podlega ocenie merytorycznej pod kątem zasadności wniesienia do </w:t>
      </w:r>
      <w:r w:rsidR="00422AF6" w:rsidRPr="0022496A">
        <w:rPr>
          <w:rFonts w:ascii="Calibri" w:eastAsia="Franklin Gothic Medium" w:hAnsi="Calibri" w:cs="Calibri"/>
          <w:sz w:val="24"/>
          <w:szCs w:val="24"/>
        </w:rPr>
        <w:t>badania</w:t>
      </w:r>
      <w:r w:rsidRPr="0022496A">
        <w:rPr>
          <w:rFonts w:ascii="Calibri" w:eastAsia="Franklin Gothic Medium" w:hAnsi="Calibri" w:cs="Calibri"/>
          <w:sz w:val="24"/>
          <w:szCs w:val="24"/>
        </w:rPr>
        <w:t>,</w:t>
      </w:r>
    </w:p>
    <w:p w14:paraId="680B1F86" w14:textId="77777777" w:rsidR="00FE1AFE" w:rsidRPr="0022496A" w:rsidRDefault="00860EAE" w:rsidP="00571427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22496A">
        <w:rPr>
          <w:rFonts w:ascii="Calibri" w:eastAsia="Franklin Gothic Medium" w:hAnsi="Calibri" w:cs="Calibri"/>
          <w:sz w:val="24"/>
          <w:szCs w:val="24"/>
        </w:rPr>
        <w:t>podlega ocenie finansowej pod względem prawidłowości, rzetelności i wiarygodności przeprowadzonej wyceny.</w:t>
      </w:r>
    </w:p>
    <w:sectPr w:rsidR="00FE1AFE" w:rsidRPr="0022496A" w:rsidSect="00571427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6B6E" w14:textId="77777777" w:rsidR="0062403A" w:rsidRDefault="0062403A" w:rsidP="00D2214E">
      <w:pPr>
        <w:spacing w:after="0" w:line="240" w:lineRule="auto"/>
      </w:pPr>
      <w:r>
        <w:separator/>
      </w:r>
    </w:p>
  </w:endnote>
  <w:endnote w:type="continuationSeparator" w:id="0">
    <w:p w14:paraId="29016718" w14:textId="77777777" w:rsidR="0062403A" w:rsidRDefault="0062403A" w:rsidP="00D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6301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40DFCF" w14:textId="77777777" w:rsidR="00D63FEB" w:rsidRPr="00D63FEB" w:rsidRDefault="000A5CBB">
        <w:pPr>
          <w:pStyle w:val="Stopka"/>
          <w:jc w:val="right"/>
          <w:rPr>
            <w:sz w:val="20"/>
          </w:rPr>
        </w:pPr>
        <w:r w:rsidRPr="00D63FEB">
          <w:rPr>
            <w:sz w:val="20"/>
          </w:rPr>
          <w:fldChar w:fldCharType="begin"/>
        </w:r>
        <w:r w:rsidR="00D63FEB" w:rsidRPr="00D63FEB">
          <w:rPr>
            <w:sz w:val="20"/>
          </w:rPr>
          <w:instrText>PAGE   \* MERGEFORMAT</w:instrText>
        </w:r>
        <w:r w:rsidRPr="00D63FEB">
          <w:rPr>
            <w:sz w:val="20"/>
          </w:rPr>
          <w:fldChar w:fldCharType="separate"/>
        </w:r>
        <w:r w:rsidR="00A0539B">
          <w:rPr>
            <w:noProof/>
            <w:sz w:val="20"/>
          </w:rPr>
          <w:t>3</w:t>
        </w:r>
        <w:r w:rsidRPr="00D63FEB">
          <w:rPr>
            <w:sz w:val="20"/>
          </w:rPr>
          <w:fldChar w:fldCharType="end"/>
        </w:r>
      </w:p>
    </w:sdtContent>
  </w:sdt>
  <w:p w14:paraId="24D6BF0C" w14:textId="77777777" w:rsidR="005C4AD0" w:rsidRPr="00561C89" w:rsidRDefault="005C4AD0" w:rsidP="00561C89">
    <w:pPr>
      <w:pStyle w:val="Stopka"/>
      <w:tabs>
        <w:tab w:val="left" w:pos="4045"/>
      </w:tabs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A990" w14:textId="65F1B882" w:rsidR="00415FB3" w:rsidRPr="00D53EBA" w:rsidRDefault="00415FB3" w:rsidP="00415FB3">
    <w:pPr>
      <w:pStyle w:val="Nagwek"/>
      <w:ind w:firstLine="360"/>
      <w:jc w:val="center"/>
      <w:rPr>
        <w:rFonts w:cstheme="minorHAnsi"/>
      </w:rPr>
    </w:pPr>
    <w:r w:rsidRPr="00D53EBA">
      <w:rPr>
        <w:rStyle w:val="Numerstrony"/>
        <w:rFonts w:cstheme="minorHAnsi"/>
        <w:iCs/>
      </w:rPr>
      <w:t xml:space="preserve">str. ….. z ……… </w:t>
    </w:r>
    <w:proofErr w:type="spellStart"/>
    <w:r w:rsidRPr="00D53EBA">
      <w:rPr>
        <w:rStyle w:val="Numerstrony"/>
        <w:rFonts w:cstheme="minorHAnsi"/>
        <w:iCs/>
      </w:rPr>
      <w:t>wyst</w:t>
    </w:r>
    <w:proofErr w:type="spellEnd"/>
    <w:r w:rsidRPr="00D53EBA">
      <w:rPr>
        <w:rStyle w:val="Numerstrony"/>
        <w:rFonts w:cstheme="minorHAnsi"/>
        <w:iCs/>
      </w:rPr>
      <w:t>. nr ……../</w:t>
    </w:r>
    <w:r w:rsidR="00D53EBA">
      <w:rPr>
        <w:rStyle w:val="Numerstrony"/>
        <w:rFonts w:cstheme="minorHAnsi"/>
        <w:iCs/>
      </w:rPr>
      <w:t>BWM</w:t>
    </w:r>
    <w:r w:rsidRPr="00D53EBA">
      <w:rPr>
        <w:rStyle w:val="Numerstrony"/>
        <w:rFonts w:cstheme="minorHAnsi"/>
        <w:iCs/>
      </w:rPr>
      <w:t>/202</w:t>
    </w:r>
    <w:r w:rsidR="00D53EBA">
      <w:rPr>
        <w:rStyle w:val="Numerstrony"/>
        <w:rFonts w:cstheme="minorHAnsi"/>
        <w:iCs/>
      </w:rPr>
      <w:t>1</w:t>
    </w:r>
    <w:r w:rsidRPr="00D53EBA">
      <w:rPr>
        <w:rStyle w:val="Numerstrony"/>
        <w:rFonts w:cstheme="minorHAnsi"/>
        <w:iCs/>
      </w:rPr>
      <w:t xml:space="preserve"> z dn. ………………</w:t>
    </w:r>
  </w:p>
  <w:p w14:paraId="3142ED66" w14:textId="77777777" w:rsidR="00415FB3" w:rsidRPr="00D53EBA" w:rsidRDefault="00415FB3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EDD9" w14:textId="77777777" w:rsidR="0062403A" w:rsidRDefault="0062403A" w:rsidP="00D2214E">
      <w:pPr>
        <w:spacing w:after="0" w:line="240" w:lineRule="auto"/>
      </w:pPr>
      <w:r>
        <w:separator/>
      </w:r>
    </w:p>
  </w:footnote>
  <w:footnote w:type="continuationSeparator" w:id="0">
    <w:p w14:paraId="188BABBB" w14:textId="77777777" w:rsidR="0062403A" w:rsidRDefault="0062403A" w:rsidP="00D2214E">
      <w:pPr>
        <w:spacing w:after="0" w:line="240" w:lineRule="auto"/>
      </w:pPr>
      <w:r>
        <w:continuationSeparator/>
      </w:r>
    </w:p>
  </w:footnote>
  <w:footnote w:id="1">
    <w:p w14:paraId="30FF271B" w14:textId="77777777" w:rsidR="00D2214E" w:rsidRPr="00B629F5" w:rsidRDefault="00D2214E" w:rsidP="00D2214E">
      <w:pPr>
        <w:pStyle w:val="Tekstprzypisudolnego"/>
        <w:jc w:val="both"/>
        <w:rPr>
          <w:rFonts w:cstheme="minorHAnsi"/>
          <w:sz w:val="18"/>
          <w:szCs w:val="18"/>
        </w:rPr>
      </w:pPr>
      <w:r w:rsidRPr="00B629F5">
        <w:rPr>
          <w:rStyle w:val="Odwoanieprzypisudolnego"/>
          <w:rFonts w:cstheme="minorHAnsi"/>
          <w:sz w:val="18"/>
          <w:szCs w:val="18"/>
        </w:rPr>
        <w:footnoteRef/>
      </w:r>
      <w:r w:rsidRPr="00B629F5">
        <w:rPr>
          <w:rFonts w:cstheme="minorHAnsi"/>
          <w:sz w:val="18"/>
          <w:szCs w:val="18"/>
        </w:rPr>
        <w:t>Instytucja kultury – teatr, kino, muzeum, skansen, obiekt wpisany na listę dziedzictwa narodowego i światowego UNESCO.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F75"/>
    <w:multiLevelType w:val="hybridMultilevel"/>
    <w:tmpl w:val="E5FC8FD0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6E92EBD"/>
    <w:multiLevelType w:val="hybridMultilevel"/>
    <w:tmpl w:val="7DEC63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9D14B6"/>
    <w:multiLevelType w:val="hybridMultilevel"/>
    <w:tmpl w:val="5AE0CB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DA6915"/>
    <w:multiLevelType w:val="hybridMultilevel"/>
    <w:tmpl w:val="704E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71DE"/>
    <w:multiLevelType w:val="hybridMultilevel"/>
    <w:tmpl w:val="579E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112A"/>
    <w:multiLevelType w:val="hybridMultilevel"/>
    <w:tmpl w:val="3FD65386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57D7E5B"/>
    <w:multiLevelType w:val="hybridMultilevel"/>
    <w:tmpl w:val="5FEEA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D09E8"/>
    <w:multiLevelType w:val="hybridMultilevel"/>
    <w:tmpl w:val="87E4B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366C2E"/>
    <w:multiLevelType w:val="hybridMultilevel"/>
    <w:tmpl w:val="BC9ADDB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702477"/>
    <w:multiLevelType w:val="hybridMultilevel"/>
    <w:tmpl w:val="6A14DE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497AC8"/>
    <w:multiLevelType w:val="hybridMultilevel"/>
    <w:tmpl w:val="A5E24EA8"/>
    <w:lvl w:ilvl="0" w:tplc="4718BB86">
      <w:start w:val="1"/>
      <w:numFmt w:val="upperRoman"/>
      <w:pStyle w:val="Styl1"/>
      <w:lvlText w:val="%1."/>
      <w:lvlJc w:val="right"/>
      <w:pPr>
        <w:ind w:left="720" w:hanging="360"/>
      </w:pPr>
    </w:lvl>
    <w:lvl w:ilvl="1" w:tplc="E244F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2F7C"/>
    <w:multiLevelType w:val="hybridMultilevel"/>
    <w:tmpl w:val="BB009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27B9"/>
    <w:multiLevelType w:val="hybridMultilevel"/>
    <w:tmpl w:val="2D9051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483AB0"/>
    <w:multiLevelType w:val="hybridMultilevel"/>
    <w:tmpl w:val="57EC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97AA5"/>
    <w:multiLevelType w:val="hybridMultilevel"/>
    <w:tmpl w:val="AE7C7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75AF1"/>
    <w:multiLevelType w:val="hybridMultilevel"/>
    <w:tmpl w:val="D7EE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11B4"/>
    <w:multiLevelType w:val="hybridMultilevel"/>
    <w:tmpl w:val="0A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00190F"/>
    <w:rsid w:val="000023BA"/>
    <w:rsid w:val="00086AA3"/>
    <w:rsid w:val="000A5CBB"/>
    <w:rsid w:val="000A7A58"/>
    <w:rsid w:val="000B3F6B"/>
    <w:rsid w:val="000C3115"/>
    <w:rsid w:val="0010327D"/>
    <w:rsid w:val="001055CD"/>
    <w:rsid w:val="00132048"/>
    <w:rsid w:val="001603BA"/>
    <w:rsid w:val="001C7C4F"/>
    <w:rsid w:val="0022496A"/>
    <w:rsid w:val="00231CA1"/>
    <w:rsid w:val="0024357E"/>
    <w:rsid w:val="002B0962"/>
    <w:rsid w:val="002E1051"/>
    <w:rsid w:val="002E36AC"/>
    <w:rsid w:val="00322C2A"/>
    <w:rsid w:val="00350595"/>
    <w:rsid w:val="00354461"/>
    <w:rsid w:val="003577CE"/>
    <w:rsid w:val="003630BD"/>
    <w:rsid w:val="00377198"/>
    <w:rsid w:val="003A52FA"/>
    <w:rsid w:val="00401969"/>
    <w:rsid w:val="004155B5"/>
    <w:rsid w:val="00415FB3"/>
    <w:rsid w:val="00417B57"/>
    <w:rsid w:val="00422AF6"/>
    <w:rsid w:val="00451908"/>
    <w:rsid w:val="00455F54"/>
    <w:rsid w:val="00475595"/>
    <w:rsid w:val="004A1835"/>
    <w:rsid w:val="004B76C7"/>
    <w:rsid w:val="00561C89"/>
    <w:rsid w:val="00563A91"/>
    <w:rsid w:val="00571427"/>
    <w:rsid w:val="005A1BE1"/>
    <w:rsid w:val="005C4AD0"/>
    <w:rsid w:val="005D732C"/>
    <w:rsid w:val="005D7721"/>
    <w:rsid w:val="005F1C55"/>
    <w:rsid w:val="005F40CE"/>
    <w:rsid w:val="0062403A"/>
    <w:rsid w:val="00636057"/>
    <w:rsid w:val="006479BA"/>
    <w:rsid w:val="00657665"/>
    <w:rsid w:val="00663643"/>
    <w:rsid w:val="0068781E"/>
    <w:rsid w:val="006F67AD"/>
    <w:rsid w:val="00723A5C"/>
    <w:rsid w:val="007A4B6C"/>
    <w:rsid w:val="007F0FEB"/>
    <w:rsid w:val="00813BB3"/>
    <w:rsid w:val="00815B99"/>
    <w:rsid w:val="0082371D"/>
    <w:rsid w:val="008425BD"/>
    <w:rsid w:val="00860EAE"/>
    <w:rsid w:val="0087156A"/>
    <w:rsid w:val="008E673D"/>
    <w:rsid w:val="008E740D"/>
    <w:rsid w:val="0090676B"/>
    <w:rsid w:val="00977969"/>
    <w:rsid w:val="009A5122"/>
    <w:rsid w:val="009A5698"/>
    <w:rsid w:val="009C7825"/>
    <w:rsid w:val="009E275E"/>
    <w:rsid w:val="009E70CD"/>
    <w:rsid w:val="00A04478"/>
    <w:rsid w:val="00A0539B"/>
    <w:rsid w:val="00A70A78"/>
    <w:rsid w:val="00A97F31"/>
    <w:rsid w:val="00AA0CDC"/>
    <w:rsid w:val="00AE2C22"/>
    <w:rsid w:val="00AF2196"/>
    <w:rsid w:val="00B556FA"/>
    <w:rsid w:val="00B629F5"/>
    <w:rsid w:val="00B938F5"/>
    <w:rsid w:val="00B97211"/>
    <w:rsid w:val="00BA4CBD"/>
    <w:rsid w:val="00C05AF6"/>
    <w:rsid w:val="00C60B96"/>
    <w:rsid w:val="00CA2A13"/>
    <w:rsid w:val="00CA4728"/>
    <w:rsid w:val="00CC4CD4"/>
    <w:rsid w:val="00CD68DB"/>
    <w:rsid w:val="00CE0151"/>
    <w:rsid w:val="00D06521"/>
    <w:rsid w:val="00D2214E"/>
    <w:rsid w:val="00D44F7F"/>
    <w:rsid w:val="00D53EBA"/>
    <w:rsid w:val="00D63FEB"/>
    <w:rsid w:val="00D70E60"/>
    <w:rsid w:val="00D9507B"/>
    <w:rsid w:val="00DD5540"/>
    <w:rsid w:val="00E1687A"/>
    <w:rsid w:val="00E25727"/>
    <w:rsid w:val="00E40896"/>
    <w:rsid w:val="00E43E76"/>
    <w:rsid w:val="00E6102E"/>
    <w:rsid w:val="00E738FD"/>
    <w:rsid w:val="00E856F7"/>
    <w:rsid w:val="00EA0EB1"/>
    <w:rsid w:val="00F404E1"/>
    <w:rsid w:val="00FB6CA5"/>
    <w:rsid w:val="00FE1AFE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B317"/>
  <w15:docId w15:val="{2DE3D073-C2CB-4567-8355-14F81BB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5E"/>
  </w:style>
  <w:style w:type="paragraph" w:styleId="Nagwek1">
    <w:name w:val="heading 1"/>
    <w:basedOn w:val="Normalny"/>
    <w:next w:val="Normalny"/>
    <w:link w:val="Nagwek1Znak"/>
    <w:uiPriority w:val="9"/>
    <w:qFormat/>
    <w:rsid w:val="0010327D"/>
    <w:pPr>
      <w:spacing w:line="240" w:lineRule="auto"/>
      <w:jc w:val="center"/>
      <w:outlineLvl w:val="0"/>
    </w:pPr>
    <w:rPr>
      <w:rFonts w:cstheme="minorHAnsi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A58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7A58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D0"/>
  </w:style>
  <w:style w:type="paragraph" w:styleId="Stopka">
    <w:name w:val="footer"/>
    <w:basedOn w:val="Normalny"/>
    <w:link w:val="Stopka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D0"/>
  </w:style>
  <w:style w:type="paragraph" w:styleId="Tekstdymka">
    <w:name w:val="Balloon Text"/>
    <w:basedOn w:val="Normalny"/>
    <w:link w:val="TekstdymkaZnak"/>
    <w:uiPriority w:val="99"/>
    <w:semiHidden/>
    <w:unhideWhenUsed/>
    <w:rsid w:val="0024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5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CA4728"/>
    <w:pPr>
      <w:numPr>
        <w:numId w:val="5"/>
      </w:numPr>
      <w:autoSpaceDE w:val="0"/>
      <w:autoSpaceDN w:val="0"/>
      <w:adjustRightInd w:val="0"/>
      <w:spacing w:before="120" w:line="240" w:lineRule="auto"/>
      <w:ind w:left="714" w:hanging="357"/>
      <w:contextualSpacing w:val="0"/>
      <w:jc w:val="both"/>
    </w:pPr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CA4728"/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styleId="Numerstrony">
    <w:name w:val="page number"/>
    <w:basedOn w:val="Domylnaczcionkaakapitu"/>
    <w:unhideWhenUsed/>
    <w:rsid w:val="00561C89"/>
  </w:style>
  <w:style w:type="character" w:customStyle="1" w:styleId="Nagwek1Znak">
    <w:name w:val="Nagłówek 1 Znak"/>
    <w:basedOn w:val="Domylnaczcionkaakapitu"/>
    <w:link w:val="Nagwek1"/>
    <w:uiPriority w:val="9"/>
    <w:rsid w:val="0010327D"/>
    <w:rPr>
      <w:rFonts w:cs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24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A154-DEA9-4C8E-BF99-AA16C9E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Wyszomirska-Salem Małgorzata</cp:lastModifiedBy>
  <cp:revision>7</cp:revision>
  <cp:lastPrinted>2021-03-17T16:06:00Z</cp:lastPrinted>
  <dcterms:created xsi:type="dcterms:W3CDTF">2021-03-15T11:00:00Z</dcterms:created>
  <dcterms:modified xsi:type="dcterms:W3CDTF">2021-03-17T16:07:00Z</dcterms:modified>
</cp:coreProperties>
</file>