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6CA2" w14:textId="11EED7FD" w:rsidR="002B1EAB" w:rsidRDefault="002B1EAB" w:rsidP="0034039D">
      <w:pPr>
        <w:pStyle w:val="Tytu"/>
        <w:jc w:val="center"/>
        <w:rPr>
          <w:rFonts w:asciiTheme="minorHAnsi" w:hAnsiTheme="minorHAnsi" w:cs="Times New Roman"/>
          <w:b/>
          <w:sz w:val="48"/>
        </w:rPr>
      </w:pPr>
      <w:bookmarkStart w:id="0" w:name="_Hlk88087401"/>
      <w:r w:rsidRPr="00697AE9">
        <w:rPr>
          <w:rFonts w:asciiTheme="minorHAnsi" w:hAnsiTheme="minorHAnsi" w:cs="Times New Roman"/>
          <w:b/>
          <w:sz w:val="48"/>
        </w:rPr>
        <w:t xml:space="preserve">Pytania </w:t>
      </w:r>
      <w:r w:rsidR="00FA15A9">
        <w:rPr>
          <w:rFonts w:asciiTheme="minorHAnsi" w:hAnsiTheme="minorHAnsi" w:cs="Times New Roman"/>
          <w:b/>
          <w:sz w:val="48"/>
        </w:rPr>
        <w:t xml:space="preserve">i </w:t>
      </w:r>
      <w:r w:rsidRPr="00697AE9">
        <w:rPr>
          <w:rFonts w:asciiTheme="minorHAnsi" w:hAnsiTheme="minorHAnsi" w:cs="Times New Roman"/>
          <w:b/>
          <w:sz w:val="48"/>
        </w:rPr>
        <w:t>odpowiedzi</w:t>
      </w:r>
      <w:r>
        <w:rPr>
          <w:rFonts w:asciiTheme="minorHAnsi" w:hAnsiTheme="minorHAnsi" w:cs="Times New Roman"/>
          <w:b/>
          <w:sz w:val="48"/>
        </w:rPr>
        <w:t xml:space="preserve"> do aplikacji</w:t>
      </w:r>
    </w:p>
    <w:p w14:paraId="58E87604" w14:textId="107ADA98" w:rsidR="002D3DA9" w:rsidRDefault="00B45EA0" w:rsidP="0034039D">
      <w:pPr>
        <w:pStyle w:val="Tytu"/>
        <w:jc w:val="center"/>
        <w:rPr>
          <w:rFonts w:asciiTheme="minorHAnsi" w:hAnsiTheme="minorHAnsi" w:cs="Times New Roman"/>
          <w:b/>
          <w:sz w:val="48"/>
        </w:rPr>
      </w:pPr>
      <w:r w:rsidRPr="00697AE9">
        <w:rPr>
          <w:rFonts w:asciiTheme="minorHAnsi" w:hAnsiTheme="minorHAnsi" w:cs="Times New Roman"/>
          <w:b/>
          <w:sz w:val="48"/>
        </w:rPr>
        <w:t>Generator Wniosków</w:t>
      </w:r>
      <w:r w:rsidR="00737C9C">
        <w:rPr>
          <w:rFonts w:asciiTheme="minorHAnsi" w:hAnsiTheme="minorHAnsi" w:cs="Times New Roman"/>
          <w:b/>
          <w:sz w:val="48"/>
        </w:rPr>
        <w:t>.</w:t>
      </w:r>
    </w:p>
    <w:p w14:paraId="69045842" w14:textId="77777777" w:rsidR="00697AE9" w:rsidRPr="007754CE" w:rsidRDefault="00697AE9" w:rsidP="004F0E1A">
      <w:pPr>
        <w:pStyle w:val="Nagwek1"/>
      </w:pPr>
      <w:bookmarkStart w:id="1" w:name="_Toc120549582"/>
      <w:bookmarkEnd w:id="0"/>
      <w:r w:rsidRPr="007754CE">
        <w:t>Spis treści:</w:t>
      </w:r>
      <w:bookmarkEnd w:id="1"/>
    </w:p>
    <w:p w14:paraId="4BA79276" w14:textId="0140E905" w:rsidR="0021339A" w:rsidRDefault="00697AE9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0549582" w:history="1">
        <w:r w:rsidR="0021339A" w:rsidRPr="006E3C95">
          <w:rPr>
            <w:rStyle w:val="Hipercze"/>
            <w:noProof/>
          </w:rPr>
          <w:t>Spis treści: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_Toc120549582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 w:rsidR="0038611E">
          <w:rPr>
            <w:noProof/>
            <w:webHidden/>
          </w:rPr>
          <w:t>1</w:t>
        </w:r>
        <w:r w:rsidR="0021339A">
          <w:rPr>
            <w:noProof/>
            <w:webHidden/>
          </w:rPr>
          <w:fldChar w:fldCharType="end"/>
        </w:r>
      </w:hyperlink>
    </w:p>
    <w:p w14:paraId="76AA8A9C" w14:textId="3AE612F6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83" w:history="1">
        <w:r w:rsidR="0021339A" w:rsidRPr="006E3C95">
          <w:rPr>
            <w:rStyle w:val="Hipercze"/>
            <w:noProof/>
          </w:rPr>
          <w:t>PODSTAWOWE INFORMACJE – LOGOWANIE, ZMIANA HASŁA, ZMIANA DANYCH.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_Toc120549583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339A">
          <w:rPr>
            <w:noProof/>
            <w:webHidden/>
          </w:rPr>
          <w:fldChar w:fldCharType="end"/>
        </w:r>
      </w:hyperlink>
    </w:p>
    <w:p w14:paraId="07948966" w14:textId="65B528E1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84" w:history="1">
        <w:r w:rsidR="0021339A" w:rsidRPr="006E3C95">
          <w:rPr>
            <w:rStyle w:val="Hipercze"/>
            <w:rFonts w:ascii="Calibri" w:hAnsi="Calibri"/>
            <w:noProof/>
          </w:rPr>
          <w:t>1.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Aplikacja Generator Wniosków.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_Toc120549584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339A">
          <w:rPr>
            <w:noProof/>
            <w:webHidden/>
          </w:rPr>
          <w:fldChar w:fldCharType="end"/>
        </w:r>
      </w:hyperlink>
    </w:p>
    <w:p w14:paraId="6867B1F1" w14:textId="585D7D28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85" w:history="1">
        <w:r w:rsidR="0021339A" w:rsidRPr="006E3C95">
          <w:rPr>
            <w:rStyle w:val="Hipercze"/>
            <w:rFonts w:ascii="Calibri" w:hAnsi="Calibri"/>
            <w:noProof/>
          </w:rPr>
          <w:t>2.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Zmiana hasła.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_Toc120549585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339A">
          <w:rPr>
            <w:noProof/>
            <w:webHidden/>
          </w:rPr>
          <w:fldChar w:fldCharType="end"/>
        </w:r>
      </w:hyperlink>
    </w:p>
    <w:p w14:paraId="6D226AFA" w14:textId="6A797FBA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86" w:history="1">
        <w:r w:rsidR="0021339A" w:rsidRPr="006E3C95">
          <w:rPr>
            <w:rStyle w:val="Hipercze"/>
            <w:rFonts w:ascii="Calibri" w:hAnsi="Calibri"/>
            <w:noProof/>
          </w:rPr>
          <w:t>3.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Co zrobić jeśli nie pamiętam loginu do aplikacji?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_Toc120549586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339A">
          <w:rPr>
            <w:noProof/>
            <w:webHidden/>
          </w:rPr>
          <w:fldChar w:fldCharType="end"/>
        </w:r>
      </w:hyperlink>
    </w:p>
    <w:p w14:paraId="5C6EDF65" w14:textId="16A9FE97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87" w:history="1">
        <w:r w:rsidR="0021339A" w:rsidRPr="006E3C95">
          <w:rPr>
            <w:rStyle w:val="Hipercze"/>
            <w:rFonts w:ascii="Calibri" w:hAnsi="Calibri"/>
            <w:noProof/>
          </w:rPr>
          <w:t>4.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Zmiana danych organizacji.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_Toc120549587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339A">
          <w:rPr>
            <w:noProof/>
            <w:webHidden/>
          </w:rPr>
          <w:fldChar w:fldCharType="end"/>
        </w:r>
      </w:hyperlink>
    </w:p>
    <w:p w14:paraId="247D1928" w14:textId="022F0E86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88" w:history="1">
        <w:r w:rsidR="0021339A" w:rsidRPr="006E3C95">
          <w:rPr>
            <w:rStyle w:val="Hipercze"/>
            <w:rFonts w:ascii="Calibri" w:hAnsi="Calibri"/>
            <w:noProof/>
          </w:rPr>
          <w:t>5.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Przywracanie sesji. Wylogowanie.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_Toc120549588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339A">
          <w:rPr>
            <w:noProof/>
            <w:webHidden/>
          </w:rPr>
          <w:fldChar w:fldCharType="end"/>
        </w:r>
      </w:hyperlink>
    </w:p>
    <w:p w14:paraId="6E3AE9D9" w14:textId="3797D15D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89" w:history="1">
        <w:r w:rsidR="0021339A" w:rsidRPr="006E3C95">
          <w:rPr>
            <w:rStyle w:val="Hipercze"/>
            <w:noProof/>
          </w:rPr>
          <w:t>WYPEŁNIANIE WNIOSKU: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_Toc120549589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339A">
          <w:rPr>
            <w:noProof/>
            <w:webHidden/>
          </w:rPr>
          <w:fldChar w:fldCharType="end"/>
        </w:r>
      </w:hyperlink>
    </w:p>
    <w:p w14:paraId="652A0D43" w14:textId="190D801A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0" w:history="1">
        <w:r w:rsidR="0021339A" w:rsidRPr="006E3C95">
          <w:rPr>
            <w:rStyle w:val="Hipercze"/>
            <w:rFonts w:ascii="Calibri" w:hAnsi="Calibri"/>
            <w:noProof/>
          </w:rPr>
          <w:t>6.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Jak złożyć wniosek w aplikacji Generator Wniosków?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_Toc120549590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339A">
          <w:rPr>
            <w:noProof/>
            <w:webHidden/>
          </w:rPr>
          <w:fldChar w:fldCharType="end"/>
        </w:r>
      </w:hyperlink>
    </w:p>
    <w:p w14:paraId="194B9EAE" w14:textId="097C4BF0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1" w:history="1">
        <w:r w:rsidR="0021339A" w:rsidRPr="006E3C95">
          <w:rPr>
            <w:rStyle w:val="Hipercze"/>
            <w:rFonts w:ascii="Calibri" w:hAnsi="Calibri"/>
            <w:noProof/>
          </w:rPr>
          <w:t>7.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Zapisywanie danych.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_Toc120549591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339A">
          <w:rPr>
            <w:noProof/>
            <w:webHidden/>
          </w:rPr>
          <w:fldChar w:fldCharType="end"/>
        </w:r>
      </w:hyperlink>
    </w:p>
    <w:p w14:paraId="05133CCD" w14:textId="5E93211C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2" w:history="1">
        <w:r w:rsidR="0021339A" w:rsidRPr="006E3C95">
          <w:rPr>
            <w:rStyle w:val="Hipercze"/>
            <w:rFonts w:ascii="Calibri" w:hAnsi="Calibri"/>
            <w:noProof/>
          </w:rPr>
          <w:t>8.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Złożenie wniosku = zatwierdzenie wniosku.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_Toc120549592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1339A">
          <w:rPr>
            <w:noProof/>
            <w:webHidden/>
          </w:rPr>
          <w:fldChar w:fldCharType="end"/>
        </w:r>
      </w:hyperlink>
    </w:p>
    <w:p w14:paraId="4E1031CE" w14:textId="7CC53D39" w:rsidR="0021339A" w:rsidRDefault="0038611E">
      <w:pPr>
        <w:pStyle w:val="Spistreci2"/>
        <w:tabs>
          <w:tab w:val="left" w:pos="66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3" w:history="1">
        <w:r w:rsidR="0021339A" w:rsidRPr="006E3C95">
          <w:rPr>
            <w:rStyle w:val="Hipercze"/>
            <w:rFonts w:ascii="Calibri" w:hAnsi="Calibri"/>
            <w:noProof/>
          </w:rPr>
          <w:t>9.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Czy można odblokować zatwierdzony wniosek?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_Toc120549593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1339A">
          <w:rPr>
            <w:noProof/>
            <w:webHidden/>
          </w:rPr>
          <w:fldChar w:fldCharType="end"/>
        </w:r>
      </w:hyperlink>
    </w:p>
    <w:p w14:paraId="5E53818D" w14:textId="3DEBB1CE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4" w:history="1">
        <w:r w:rsidR="0021339A" w:rsidRPr="006E3C95">
          <w:rPr>
            <w:rStyle w:val="Hipercze"/>
            <w:noProof/>
          </w:rPr>
          <w:t>PODSUMOWANIE WNIOSKU/WYGLĄD WNIOSKU/PDF WNIOSKU: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_Toc120549594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1339A">
          <w:rPr>
            <w:noProof/>
            <w:webHidden/>
          </w:rPr>
          <w:fldChar w:fldCharType="end"/>
        </w:r>
      </w:hyperlink>
    </w:p>
    <w:p w14:paraId="449DF6A2" w14:textId="238CCC9F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5" w:history="1">
        <w:r w:rsidR="0021339A" w:rsidRPr="006E3C95">
          <w:rPr>
            <w:rStyle w:val="Hipercze"/>
            <w:rFonts w:ascii="Calibri" w:hAnsi="Calibri"/>
            <w:noProof/>
          </w:rPr>
          <w:t>10.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Pytania dotyczące „nieprawidłowej numeracji” pól wniosku.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_Toc120549595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1339A">
          <w:rPr>
            <w:noProof/>
            <w:webHidden/>
          </w:rPr>
          <w:fldChar w:fldCharType="end"/>
        </w:r>
      </w:hyperlink>
    </w:p>
    <w:p w14:paraId="7B0B7AB7" w14:textId="7476025B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6" w:history="1">
        <w:r w:rsidR="0021339A" w:rsidRPr="006E3C95">
          <w:rPr>
            <w:rStyle w:val="Hipercze"/>
            <w:rFonts w:ascii="Calibri" w:hAnsi="Calibri"/>
            <w:noProof/>
          </w:rPr>
          <w:t>11.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Błędy formalne.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_Toc120549596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1339A">
          <w:rPr>
            <w:noProof/>
            <w:webHidden/>
          </w:rPr>
          <w:fldChar w:fldCharType="end"/>
        </w:r>
      </w:hyperlink>
    </w:p>
    <w:p w14:paraId="026FC4D5" w14:textId="72015429" w:rsidR="0021339A" w:rsidRDefault="0038611E">
      <w:pPr>
        <w:pStyle w:val="Spistreci3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7" w:history="1">
        <w:r w:rsidR="0021339A" w:rsidRPr="006E3C95">
          <w:rPr>
            <w:rStyle w:val="Hipercze"/>
            <w:noProof/>
          </w:rPr>
          <w:t>Przykładowe najczęściej występujące błędy formalne z wyjaśnieniami: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_Toc120549597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1339A">
          <w:rPr>
            <w:noProof/>
            <w:webHidden/>
          </w:rPr>
          <w:fldChar w:fldCharType="end"/>
        </w:r>
      </w:hyperlink>
    </w:p>
    <w:p w14:paraId="14DEC6B8" w14:textId="6E64A5EF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8" w:history="1">
        <w:r w:rsidR="0021339A" w:rsidRPr="006E3C95">
          <w:rPr>
            <w:rStyle w:val="Hipercze"/>
            <w:noProof/>
          </w:rPr>
          <w:t>PDF WNIOSKU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_Toc120549598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1339A">
          <w:rPr>
            <w:noProof/>
            <w:webHidden/>
          </w:rPr>
          <w:fldChar w:fldCharType="end"/>
        </w:r>
      </w:hyperlink>
    </w:p>
    <w:p w14:paraId="417A422F" w14:textId="5166EFB3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599" w:history="1">
        <w:r w:rsidR="0021339A" w:rsidRPr="006E3C95">
          <w:rPr>
            <w:rStyle w:val="Hipercze"/>
            <w:rFonts w:ascii="Calibri" w:hAnsi="Calibri"/>
            <w:noProof/>
          </w:rPr>
          <w:t>12.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Testowy PDF.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_Toc120549599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1339A">
          <w:rPr>
            <w:noProof/>
            <w:webHidden/>
          </w:rPr>
          <w:fldChar w:fldCharType="end"/>
        </w:r>
      </w:hyperlink>
    </w:p>
    <w:p w14:paraId="0A49DE8B" w14:textId="16474F1B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0" w:history="1">
        <w:r w:rsidR="0021339A" w:rsidRPr="006E3C95">
          <w:rPr>
            <w:rStyle w:val="Hipercze"/>
            <w:rFonts w:ascii="Calibri" w:hAnsi="Calibri"/>
            <w:noProof/>
          </w:rPr>
          <w:t>13.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PDF zatwierdzonego wniosku.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_Toc120549600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1339A">
          <w:rPr>
            <w:noProof/>
            <w:webHidden/>
          </w:rPr>
          <w:fldChar w:fldCharType="end"/>
        </w:r>
      </w:hyperlink>
    </w:p>
    <w:p w14:paraId="4EEB2953" w14:textId="03BCCAD4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1" w:history="1">
        <w:r w:rsidR="0021339A" w:rsidRPr="006E3C95">
          <w:rPr>
            <w:rStyle w:val="Hipercze"/>
            <w:noProof/>
          </w:rPr>
          <w:t>NAJCZĘSTSZE PYTANIA DO CZĘŚCI A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_Toc120549601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1339A">
          <w:rPr>
            <w:noProof/>
            <w:webHidden/>
          </w:rPr>
          <w:fldChar w:fldCharType="end"/>
        </w:r>
      </w:hyperlink>
    </w:p>
    <w:p w14:paraId="2E9D4326" w14:textId="1C065358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2" w:history="1">
        <w:r w:rsidR="0021339A" w:rsidRPr="006E3C95">
          <w:rPr>
            <w:rStyle w:val="Hipercze"/>
            <w:rFonts w:ascii="Calibri" w:hAnsi="Calibri"/>
            <w:noProof/>
          </w:rPr>
          <w:t>14.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Zmiana danych organizacji (nazwa, adres).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_Toc120549602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1339A">
          <w:rPr>
            <w:noProof/>
            <w:webHidden/>
          </w:rPr>
          <w:fldChar w:fldCharType="end"/>
        </w:r>
      </w:hyperlink>
    </w:p>
    <w:p w14:paraId="6225D528" w14:textId="64308C30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3" w:history="1">
        <w:r w:rsidR="0021339A" w:rsidRPr="006E3C95">
          <w:rPr>
            <w:rStyle w:val="Hipercze"/>
            <w:rFonts w:ascii="Calibri" w:hAnsi="Calibri"/>
            <w:noProof/>
          </w:rPr>
          <w:t>15.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Dodawanie Współwnioskodawcy (Partnera) we wnioskach partnerskich.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_Toc120549603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1339A">
          <w:rPr>
            <w:noProof/>
            <w:webHidden/>
          </w:rPr>
          <w:fldChar w:fldCharType="end"/>
        </w:r>
      </w:hyperlink>
    </w:p>
    <w:p w14:paraId="606F3CE4" w14:textId="63BCFAF5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4" w:history="1">
        <w:r w:rsidR="0021339A" w:rsidRPr="006E3C95">
          <w:rPr>
            <w:rStyle w:val="Hipercze"/>
            <w:noProof/>
          </w:rPr>
          <w:t>NAJCZĘSTSZE PYTANIA DO CZĘŚCI B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_Toc120549604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1339A">
          <w:rPr>
            <w:noProof/>
            <w:webHidden/>
          </w:rPr>
          <w:fldChar w:fldCharType="end"/>
        </w:r>
      </w:hyperlink>
    </w:p>
    <w:p w14:paraId="267FDD1B" w14:textId="364F12CA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5" w:history="1">
        <w:r w:rsidR="0021339A" w:rsidRPr="006E3C95">
          <w:rPr>
            <w:rStyle w:val="Hipercze"/>
            <w:rFonts w:ascii="Calibri" w:hAnsi="Calibri"/>
            <w:noProof/>
          </w:rPr>
          <w:t>16.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Jak zmienić kierunek pomocy, typ projektu, wybrane zadanie, rodzaj projektu (roczny/wieloletni), liczbę okresów finansowania?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_Toc120549605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1339A">
          <w:rPr>
            <w:noProof/>
            <w:webHidden/>
          </w:rPr>
          <w:fldChar w:fldCharType="end"/>
        </w:r>
      </w:hyperlink>
    </w:p>
    <w:p w14:paraId="12522C54" w14:textId="52CA009A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6" w:history="1">
        <w:r w:rsidR="0021339A" w:rsidRPr="006E3C95">
          <w:rPr>
            <w:rStyle w:val="Hipercze"/>
            <w:rFonts w:ascii="Calibri" w:hAnsi="Calibri"/>
            <w:noProof/>
          </w:rPr>
          <w:t>17.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Błąd w poz. B. 1.2, we wniosku w typie projektu „Treningi sportowe realizowane w sposób ciągły lub cykliczny” 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_Toc120549606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1339A">
          <w:rPr>
            <w:noProof/>
            <w:webHidden/>
          </w:rPr>
          <w:fldChar w:fldCharType="end"/>
        </w:r>
      </w:hyperlink>
    </w:p>
    <w:p w14:paraId="757B4BFC" w14:textId="70F9F2ED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7" w:history="1">
        <w:r w:rsidR="0021339A" w:rsidRPr="006E3C95">
          <w:rPr>
            <w:rStyle w:val="Hipercze"/>
            <w:rFonts w:ascii="Calibri" w:hAnsi="Calibri"/>
            <w:noProof/>
          </w:rPr>
          <w:t>18.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Informacja o błędzie w polu B.1.15: „nie spełnia warunków formalnych”.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_Toc120549607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1339A">
          <w:rPr>
            <w:noProof/>
            <w:webHidden/>
          </w:rPr>
          <w:fldChar w:fldCharType="end"/>
        </w:r>
      </w:hyperlink>
    </w:p>
    <w:p w14:paraId="161EE89A" w14:textId="79B20C49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8" w:history="1">
        <w:r w:rsidR="0021339A" w:rsidRPr="006E3C95">
          <w:rPr>
            <w:rStyle w:val="Hipercze"/>
            <w:rFonts w:ascii="Calibri" w:hAnsi="Calibri"/>
            <w:noProof/>
          </w:rPr>
          <w:t>19.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Błąd w polu B.3.6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_Toc120549608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1339A">
          <w:rPr>
            <w:noProof/>
            <w:webHidden/>
          </w:rPr>
          <w:fldChar w:fldCharType="end"/>
        </w:r>
      </w:hyperlink>
    </w:p>
    <w:p w14:paraId="3ACE1EB5" w14:textId="722B1D82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09" w:history="1">
        <w:r w:rsidR="0021339A" w:rsidRPr="006E3C95">
          <w:rPr>
            <w:rStyle w:val="Hipercze"/>
            <w:noProof/>
          </w:rPr>
          <w:t>NAJCZĘSTSZE PYTANIA DO CZĘŚCI C: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_Toc120549609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1339A">
          <w:rPr>
            <w:noProof/>
            <w:webHidden/>
          </w:rPr>
          <w:fldChar w:fldCharType="end"/>
        </w:r>
      </w:hyperlink>
    </w:p>
    <w:p w14:paraId="107CD987" w14:textId="62356FE1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0" w:history="1">
        <w:r w:rsidR="0021339A" w:rsidRPr="006E3C95">
          <w:rPr>
            <w:rStyle w:val="Hipercze"/>
            <w:rFonts w:ascii="Calibri" w:hAnsi="Calibri"/>
            <w:noProof/>
          </w:rPr>
          <w:t>20.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Czy jest możliwość zmiany sposobu rozliczenia kosztów pośrednich? Czy przy zmianie zostanie utracony wypełniony budżet?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_Toc120549610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1339A">
          <w:rPr>
            <w:noProof/>
            <w:webHidden/>
          </w:rPr>
          <w:fldChar w:fldCharType="end"/>
        </w:r>
      </w:hyperlink>
    </w:p>
    <w:p w14:paraId="20B1C65E" w14:textId="44D6CF4D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1" w:history="1">
        <w:r w:rsidR="0021339A" w:rsidRPr="006E3C95">
          <w:rPr>
            <w:rStyle w:val="Hipercze"/>
            <w:rFonts w:ascii="Calibri" w:hAnsi="Calibri"/>
            <w:noProof/>
          </w:rPr>
          <w:t>21.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Informacja w tabeli budżetowej  „wymagane wybranie przynajmniej jednej opcji” dla pozycji 1 i 2.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_Toc120549611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1339A">
          <w:rPr>
            <w:noProof/>
            <w:webHidden/>
          </w:rPr>
          <w:fldChar w:fldCharType="end"/>
        </w:r>
      </w:hyperlink>
    </w:p>
    <w:p w14:paraId="5F13D213" w14:textId="23A058FB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2" w:history="1">
        <w:r w:rsidR="0021339A" w:rsidRPr="006E3C95">
          <w:rPr>
            <w:rStyle w:val="Hipercze"/>
            <w:rFonts w:ascii="Calibri" w:hAnsi="Calibri"/>
            <w:noProof/>
          </w:rPr>
          <w:t>22.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Błąd C. 5.2., C. 5.3.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_Toc120549612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1339A">
          <w:rPr>
            <w:noProof/>
            <w:webHidden/>
          </w:rPr>
          <w:fldChar w:fldCharType="end"/>
        </w:r>
      </w:hyperlink>
    </w:p>
    <w:p w14:paraId="166EF926" w14:textId="7A299F06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3" w:history="1">
        <w:r w:rsidR="0021339A" w:rsidRPr="006E3C95">
          <w:rPr>
            <w:rStyle w:val="Hipercze"/>
            <w:rFonts w:ascii="Calibri" w:hAnsi="Calibri"/>
            <w:noProof/>
          </w:rPr>
          <w:t>23.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Obliczenia kosztów pośrednich.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_Toc120549613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1339A">
          <w:rPr>
            <w:noProof/>
            <w:webHidden/>
          </w:rPr>
          <w:fldChar w:fldCharType="end"/>
        </w:r>
      </w:hyperlink>
    </w:p>
    <w:p w14:paraId="3A58DCE7" w14:textId="43E73729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4" w:history="1">
        <w:r w:rsidR="0021339A" w:rsidRPr="006E3C95">
          <w:rPr>
            <w:rStyle w:val="Hipercze"/>
            <w:rFonts w:ascii="Calibri" w:hAnsi="Calibri"/>
            <w:noProof/>
          </w:rPr>
          <w:t>24.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 xml:space="preserve">W części C pkt 5.5. wnioskowana kwota dofinansowania wskazuje błąd: </w:t>
        </w:r>
        <w:r w:rsidR="0021339A" w:rsidRPr="006E3C95">
          <w:rPr>
            <w:rStyle w:val="Hipercze"/>
            <w:rFonts w:cs="Times New Roman"/>
            <w:noProof/>
          </w:rPr>
          <w:t>„Kwota nie jest równa sumie pól 5.5.a) i 5.5.b)”.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_Toc120549614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1339A">
          <w:rPr>
            <w:noProof/>
            <w:webHidden/>
          </w:rPr>
          <w:fldChar w:fldCharType="end"/>
        </w:r>
      </w:hyperlink>
    </w:p>
    <w:p w14:paraId="7E1F694C" w14:textId="50AECA0B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5" w:history="1">
        <w:r w:rsidR="0021339A" w:rsidRPr="006E3C95">
          <w:rPr>
            <w:rStyle w:val="Hipercze"/>
            <w:noProof/>
          </w:rPr>
          <w:t>Przykładowe zgłoszenia użytkownika wskazujące na błędne zidentyfikowanie oznaczenia błędu.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_Toc120549615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1339A">
          <w:rPr>
            <w:noProof/>
            <w:webHidden/>
          </w:rPr>
          <w:fldChar w:fldCharType="end"/>
        </w:r>
      </w:hyperlink>
    </w:p>
    <w:p w14:paraId="16179195" w14:textId="33F99A44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6" w:history="1">
        <w:r w:rsidR="0021339A" w:rsidRPr="006E3C95">
          <w:rPr>
            <w:rStyle w:val="Hipercze"/>
            <w:rFonts w:ascii="Calibri" w:hAnsi="Calibri"/>
            <w:noProof/>
          </w:rPr>
          <w:t>25.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„W ramach kierunku pomocy II. W budżecie pozycja 3.4. (koszty inwestycyjne) wynoszą 0. Przy sprawdzeniu system podaje komunikat wartość nie spełnia warunków formalnych. Informacji w regulaminie nie możemy znaleźć.”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_Toc120549616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1339A">
          <w:rPr>
            <w:noProof/>
            <w:webHidden/>
          </w:rPr>
          <w:fldChar w:fldCharType="end"/>
        </w:r>
      </w:hyperlink>
    </w:p>
    <w:p w14:paraId="2138B61B" w14:textId="55A04098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7" w:history="1">
        <w:r w:rsidR="0021339A" w:rsidRPr="006E3C95">
          <w:rPr>
            <w:rStyle w:val="Hipercze"/>
            <w:rFonts w:ascii="Calibri" w:hAnsi="Calibri"/>
            <w:noProof/>
          </w:rPr>
          <w:t>26.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„Przed złożeniem nie mogliśmy w żaden sposób poradzić sobie z komunikatem: Błędy formalne w polach: C 2.1, C 2.1 to część w budżecie, ale szczegółowym - koszty bieżące (niepodlegające ewidencji majątku trwałego) ale Generator nie podkreślał błędu. Wszystko wyglądało na poprawnie przygotowane.”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_Toc120549617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1339A">
          <w:rPr>
            <w:noProof/>
            <w:webHidden/>
          </w:rPr>
          <w:fldChar w:fldCharType="end"/>
        </w:r>
      </w:hyperlink>
    </w:p>
    <w:p w14:paraId="17AEED66" w14:textId="0E264986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8" w:history="1">
        <w:r w:rsidR="0021339A" w:rsidRPr="006E3C95">
          <w:rPr>
            <w:rStyle w:val="Hipercze"/>
            <w:rFonts w:ascii="Calibri" w:hAnsi="Calibri"/>
            <w:noProof/>
          </w:rPr>
          <w:t>27.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Kierunek pomocy 1, typ projektu: „Wejście osób niepełnosprawnych na rynek pracy poprzez wykorzystanie metody zatrudnienia wspomaganego”, pozycje 2.1. A trener pracy oraz pkt 2.2.A trener pracy.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_Toc120549618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1339A">
          <w:rPr>
            <w:noProof/>
            <w:webHidden/>
          </w:rPr>
          <w:fldChar w:fldCharType="end"/>
        </w:r>
      </w:hyperlink>
    </w:p>
    <w:p w14:paraId="2CD60F63" w14:textId="2E03E226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19" w:history="1">
        <w:r w:rsidR="0021339A" w:rsidRPr="006E3C95">
          <w:rPr>
            <w:rStyle w:val="Hipercze"/>
            <w:rFonts w:ascii="Calibri" w:hAnsi="Calibri"/>
            <w:noProof/>
          </w:rPr>
          <w:t>28.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Brak możliwości udzielenia odpowiedzi TAK w kolumnie 9 „Usługa zlecona wykonawcy zewnętrznemu”.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_Toc120549619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1339A">
          <w:rPr>
            <w:noProof/>
            <w:webHidden/>
          </w:rPr>
          <w:fldChar w:fldCharType="end"/>
        </w:r>
      </w:hyperlink>
    </w:p>
    <w:p w14:paraId="2B191EAF" w14:textId="4BCF9A9E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20" w:history="1">
        <w:r w:rsidR="0021339A" w:rsidRPr="006E3C95">
          <w:rPr>
            <w:rStyle w:val="Hipercze"/>
            <w:noProof/>
          </w:rPr>
          <w:t>NAJCZĘSTSZE PYTANIA DO CZĘŚCI D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_Toc120549620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1339A">
          <w:rPr>
            <w:noProof/>
            <w:webHidden/>
          </w:rPr>
          <w:fldChar w:fldCharType="end"/>
        </w:r>
      </w:hyperlink>
    </w:p>
    <w:p w14:paraId="7DBAF19E" w14:textId="1392B0C9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21" w:history="1">
        <w:r w:rsidR="0021339A" w:rsidRPr="006E3C95">
          <w:rPr>
            <w:rStyle w:val="Hipercze"/>
            <w:rFonts w:ascii="Calibri" w:hAnsi="Calibri"/>
            <w:noProof/>
          </w:rPr>
          <w:t>29.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Wypełnianie Części D – Część D nie ma przycisków „zapisu”.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_Toc120549621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1339A">
          <w:rPr>
            <w:noProof/>
            <w:webHidden/>
          </w:rPr>
          <w:fldChar w:fldCharType="end"/>
        </w:r>
      </w:hyperlink>
    </w:p>
    <w:p w14:paraId="07D436A2" w14:textId="4E8ED877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22" w:history="1">
        <w:r w:rsidR="0021339A" w:rsidRPr="006E3C95">
          <w:rPr>
            <w:rStyle w:val="Hipercze"/>
            <w:rFonts w:ascii="Calibri" w:hAnsi="Calibri"/>
            <w:noProof/>
          </w:rPr>
          <w:t>30.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Jak należy wypełnić pkt D.8. – po przyznanym dofinansowaniu.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_Toc120549622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21339A">
          <w:rPr>
            <w:noProof/>
            <w:webHidden/>
          </w:rPr>
          <w:fldChar w:fldCharType="end"/>
        </w:r>
      </w:hyperlink>
    </w:p>
    <w:p w14:paraId="73409E9E" w14:textId="4DFFB886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23" w:history="1">
        <w:r w:rsidR="0021339A" w:rsidRPr="006E3C95">
          <w:rPr>
            <w:rStyle w:val="Hipercze"/>
            <w:noProof/>
          </w:rPr>
          <w:t>NAJCZĘSTSZE PYTANIA DO CZĘŚCI WSKAŹNIKI: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_Toc120549623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1339A">
          <w:rPr>
            <w:noProof/>
            <w:webHidden/>
          </w:rPr>
          <w:fldChar w:fldCharType="end"/>
        </w:r>
      </w:hyperlink>
    </w:p>
    <w:p w14:paraId="11121554" w14:textId="2872805B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24" w:history="1">
        <w:r w:rsidR="0021339A" w:rsidRPr="006E3C95">
          <w:rPr>
            <w:rStyle w:val="Hipercze"/>
            <w:rFonts w:ascii="Calibri" w:hAnsi="Calibri"/>
            <w:noProof/>
          </w:rPr>
          <w:t>31.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Przykładowe zgłoszenie użytkownika.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_Toc120549624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1339A">
          <w:rPr>
            <w:noProof/>
            <w:webHidden/>
          </w:rPr>
          <w:fldChar w:fldCharType="end"/>
        </w:r>
      </w:hyperlink>
    </w:p>
    <w:p w14:paraId="7DC8E9CA" w14:textId="28418768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25" w:history="1">
        <w:r w:rsidR="0021339A" w:rsidRPr="006E3C95">
          <w:rPr>
            <w:rStyle w:val="Hipercze"/>
            <w:rFonts w:ascii="Calibri" w:hAnsi="Calibri"/>
            <w:noProof/>
          </w:rPr>
          <w:t>32.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Opis wskaźników ewaluacji.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_Toc120549625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1339A">
          <w:rPr>
            <w:noProof/>
            <w:webHidden/>
          </w:rPr>
          <w:fldChar w:fldCharType="end"/>
        </w:r>
      </w:hyperlink>
    </w:p>
    <w:p w14:paraId="1FBDE604" w14:textId="60284D6B" w:rsidR="0021339A" w:rsidRDefault="0038611E">
      <w:pPr>
        <w:pStyle w:val="Spistreci1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26" w:history="1">
        <w:r w:rsidR="0021339A" w:rsidRPr="006E3C95">
          <w:rPr>
            <w:rStyle w:val="Hipercze"/>
            <w:noProof/>
          </w:rPr>
          <w:t>NAJCZĘSTSZE PYTANIA DO CZĘŚCI HARMONOGRAM PROJEKTU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_Toc120549626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1339A">
          <w:rPr>
            <w:noProof/>
            <w:webHidden/>
          </w:rPr>
          <w:fldChar w:fldCharType="end"/>
        </w:r>
      </w:hyperlink>
    </w:p>
    <w:p w14:paraId="532DF634" w14:textId="731F963C" w:rsidR="0021339A" w:rsidRDefault="0038611E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120549627" w:history="1">
        <w:r w:rsidR="0021339A" w:rsidRPr="006E3C95">
          <w:rPr>
            <w:rStyle w:val="Hipercze"/>
            <w:rFonts w:ascii="Calibri" w:hAnsi="Calibri"/>
            <w:noProof/>
          </w:rPr>
          <w:t>33.</w:t>
        </w:r>
        <w:r w:rsidR="0021339A">
          <w:rPr>
            <w:rFonts w:eastAsiaTheme="minorEastAsia"/>
            <w:noProof/>
            <w:lang w:eastAsia="pl-PL"/>
          </w:rPr>
          <w:tab/>
        </w:r>
        <w:r w:rsidR="0021339A" w:rsidRPr="006E3C95">
          <w:rPr>
            <w:rStyle w:val="Hipercze"/>
            <w:noProof/>
          </w:rPr>
          <w:t>Wypełnianie Części Harmonogram Projektu.</w:t>
        </w:r>
        <w:r w:rsidR="0021339A">
          <w:rPr>
            <w:noProof/>
            <w:webHidden/>
          </w:rPr>
          <w:tab/>
        </w:r>
        <w:r w:rsidR="0021339A">
          <w:rPr>
            <w:noProof/>
            <w:webHidden/>
          </w:rPr>
          <w:fldChar w:fldCharType="begin"/>
        </w:r>
        <w:r w:rsidR="0021339A">
          <w:rPr>
            <w:noProof/>
            <w:webHidden/>
          </w:rPr>
          <w:instrText xml:space="preserve"> PAGEREF _Toc120549627 \h </w:instrText>
        </w:r>
        <w:r w:rsidR="0021339A">
          <w:rPr>
            <w:noProof/>
            <w:webHidden/>
          </w:rPr>
        </w:r>
        <w:r w:rsidR="0021339A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21339A">
          <w:rPr>
            <w:noProof/>
            <w:webHidden/>
          </w:rPr>
          <w:fldChar w:fldCharType="end"/>
        </w:r>
      </w:hyperlink>
    </w:p>
    <w:p w14:paraId="7A0E0EDC" w14:textId="254AFF0F" w:rsidR="004F0E1A" w:rsidRDefault="00697AE9" w:rsidP="004F0E1A">
      <w:pPr>
        <w:pStyle w:val="Nagwek1"/>
      </w:pPr>
      <w:r>
        <w:fldChar w:fldCharType="end"/>
      </w:r>
    </w:p>
    <w:p w14:paraId="734766B7" w14:textId="77777777" w:rsidR="004F0E1A" w:rsidRDefault="004F0E1A">
      <w:pPr>
        <w:rPr>
          <w:rFonts w:eastAsiaTheme="majorEastAsia" w:cs="Times New Roman"/>
          <w:b/>
          <w:bCs/>
          <w:color w:val="365F91" w:themeColor="accent1" w:themeShade="BF"/>
          <w:sz w:val="26"/>
          <w:szCs w:val="28"/>
        </w:rPr>
      </w:pPr>
      <w:r>
        <w:br w:type="page"/>
      </w:r>
    </w:p>
    <w:p w14:paraId="3D2248F4" w14:textId="085D02F7" w:rsidR="00D223F3" w:rsidRPr="004F0E1A" w:rsidRDefault="00D223F3" w:rsidP="004F0E1A">
      <w:pPr>
        <w:pStyle w:val="Nagwek1"/>
        <w:rPr>
          <w:rStyle w:val="Pogrubienie"/>
          <w:b/>
          <w:bCs/>
        </w:rPr>
      </w:pPr>
      <w:bookmarkStart w:id="2" w:name="_Toc120549583"/>
      <w:r w:rsidRPr="004F0E1A">
        <w:rPr>
          <w:rStyle w:val="Pogrubienie"/>
          <w:b/>
          <w:bCs/>
        </w:rPr>
        <w:lastRenderedPageBreak/>
        <w:t>PODSTAWOWE INFORMACJE – LOGOWANIE, ZMIANA HASŁA, ZMIANA DANYCH.</w:t>
      </w:r>
      <w:bookmarkEnd w:id="2"/>
      <w:r w:rsidRPr="004F0E1A">
        <w:rPr>
          <w:rStyle w:val="Pogrubienie"/>
          <w:b/>
          <w:bCs/>
        </w:rPr>
        <w:t xml:space="preserve"> </w:t>
      </w:r>
    </w:p>
    <w:p w14:paraId="6098A12C" w14:textId="2DF41AEA" w:rsidR="00FE4020" w:rsidRDefault="00E33E86" w:rsidP="00FE4020">
      <w:pPr>
        <w:pStyle w:val="Nagwek2"/>
      </w:pPr>
      <w:bookmarkStart w:id="3" w:name="_Toc120549584"/>
      <w:r>
        <w:t xml:space="preserve">Aplikacja </w:t>
      </w:r>
      <w:r w:rsidR="00C17BBC">
        <w:t>G</w:t>
      </w:r>
      <w:r w:rsidR="00D223F3" w:rsidRPr="00D223F3">
        <w:t xml:space="preserve">enerator </w:t>
      </w:r>
      <w:r w:rsidR="00C17BBC">
        <w:t>W</w:t>
      </w:r>
      <w:r w:rsidR="00D223F3" w:rsidRPr="00D223F3">
        <w:t>niosków</w:t>
      </w:r>
      <w:r w:rsidR="00FE75A4">
        <w:t>.</w:t>
      </w:r>
      <w:bookmarkEnd w:id="3"/>
    </w:p>
    <w:p w14:paraId="1EF6839E" w14:textId="34AEE306" w:rsidR="00FE4020" w:rsidRDefault="00FE4020" w:rsidP="00FE4020">
      <w:pPr>
        <w:pStyle w:val="Akapitzlist"/>
        <w:rPr>
          <w:rFonts w:cs="Times New Roman"/>
        </w:rPr>
      </w:pPr>
      <w:r>
        <w:rPr>
          <w:rFonts w:cs="Times New Roman"/>
        </w:rPr>
        <w:t xml:space="preserve">Służy do składania wniosków w ramach ogłaszanych przez PFRON </w:t>
      </w:r>
      <w:r w:rsidR="00CF20B2">
        <w:rPr>
          <w:rFonts w:cs="Times New Roman"/>
        </w:rPr>
        <w:t xml:space="preserve">konkursów </w:t>
      </w:r>
      <w:r>
        <w:rPr>
          <w:rFonts w:cs="Times New Roman"/>
        </w:rPr>
        <w:t>na podstawie art. 36 ustawy o rehabilitacji (…).</w:t>
      </w:r>
    </w:p>
    <w:p w14:paraId="43BC53A6" w14:textId="135068CC" w:rsidR="00FE4020" w:rsidRPr="00FE4020" w:rsidRDefault="00FE4020" w:rsidP="007754CE">
      <w:pPr>
        <w:pStyle w:val="Akapitzlist"/>
        <w:numPr>
          <w:ilvl w:val="1"/>
          <w:numId w:val="1"/>
        </w:numPr>
        <w:rPr>
          <w:rStyle w:val="Hipercze"/>
          <w:rFonts w:cs="Times New Roman"/>
          <w:color w:val="auto"/>
          <w:u w:val="none"/>
        </w:rPr>
      </w:pPr>
      <w:r>
        <w:rPr>
          <w:rFonts w:cs="Times New Roman"/>
        </w:rPr>
        <w:t xml:space="preserve">Aplikacja </w:t>
      </w:r>
      <w:r w:rsidR="00E33E86">
        <w:rPr>
          <w:rFonts w:cs="Times New Roman"/>
        </w:rPr>
        <w:t>dostępna jest pod adresem</w:t>
      </w:r>
      <w:r w:rsidR="00D223F3" w:rsidRPr="00D223F3">
        <w:rPr>
          <w:rFonts w:cs="Times New Roman"/>
        </w:rPr>
        <w:t xml:space="preserve"> </w:t>
      </w:r>
      <w:hyperlink r:id="rId8" w:history="1">
        <w:r w:rsidR="00D223F3" w:rsidRPr="00D223F3">
          <w:rPr>
            <w:rStyle w:val="Hipercze"/>
            <w:rFonts w:cs="Times New Roman"/>
          </w:rPr>
          <w:t>https://generator.pfron.org.pl</w:t>
        </w:r>
      </w:hyperlink>
    </w:p>
    <w:p w14:paraId="37CFBBCE" w14:textId="431BD859" w:rsidR="00FE4020" w:rsidRDefault="00E33E86" w:rsidP="007754CE">
      <w:pPr>
        <w:pStyle w:val="Akapitzlist"/>
        <w:numPr>
          <w:ilvl w:val="1"/>
          <w:numId w:val="1"/>
        </w:numPr>
        <w:rPr>
          <w:rFonts w:cs="Times New Roman"/>
        </w:rPr>
      </w:pPr>
      <w:r w:rsidRPr="00FE4020">
        <w:rPr>
          <w:rFonts w:cs="Times New Roman"/>
        </w:rPr>
        <w:t xml:space="preserve">Podmioty posiadające już konto w aplikacji </w:t>
      </w:r>
      <w:r w:rsidR="00141AEC">
        <w:rPr>
          <w:rFonts w:cs="Times New Roman"/>
        </w:rPr>
        <w:t>„</w:t>
      </w:r>
      <w:r w:rsidRPr="00FE4020">
        <w:rPr>
          <w:rFonts w:cs="Times New Roman"/>
        </w:rPr>
        <w:t xml:space="preserve">Generator </w:t>
      </w:r>
      <w:r w:rsidR="00C17BBC">
        <w:rPr>
          <w:rFonts w:cs="Times New Roman"/>
        </w:rPr>
        <w:t>W</w:t>
      </w:r>
      <w:r w:rsidRPr="00FE4020">
        <w:rPr>
          <w:rFonts w:cs="Times New Roman"/>
        </w:rPr>
        <w:t>niosków</w:t>
      </w:r>
      <w:r w:rsidR="00141AEC">
        <w:rPr>
          <w:rFonts w:cs="Times New Roman"/>
        </w:rPr>
        <w:t>”</w:t>
      </w:r>
      <w:r w:rsidRPr="00FE4020">
        <w:rPr>
          <w:rFonts w:cs="Times New Roman"/>
        </w:rPr>
        <w:t xml:space="preserve"> mogą logować się przy użyciu wykorzystywanego dotychczas loginu (adresu e-mail) i hasła. Pięciokrotne błędne wpisanie hasła zablokuje dostęp do aplikacji na 15 minut, a użytkownik otrzyma odpowiedni komunikat na swój adres e-mail.</w:t>
      </w:r>
    </w:p>
    <w:p w14:paraId="00F5A998" w14:textId="17078CA5" w:rsidR="00FE4020" w:rsidRPr="00FE4020" w:rsidRDefault="00E33E86" w:rsidP="007754CE">
      <w:pPr>
        <w:pStyle w:val="Akapitzlist"/>
        <w:numPr>
          <w:ilvl w:val="1"/>
          <w:numId w:val="1"/>
        </w:numPr>
        <w:rPr>
          <w:rFonts w:cs="Times New Roman"/>
        </w:rPr>
      </w:pPr>
      <w:r w:rsidRPr="00FE4020">
        <w:rPr>
          <w:rFonts w:cs="Times New Roman"/>
        </w:rPr>
        <w:t xml:space="preserve">Rejestracja nowego podmiotu możliwa jest poprzez użycie przycisku </w:t>
      </w:r>
      <w:r w:rsidR="00141AEC">
        <w:rPr>
          <w:rFonts w:cs="Times New Roman"/>
        </w:rPr>
        <w:t>„</w:t>
      </w:r>
      <w:r w:rsidRPr="00FE4020">
        <w:rPr>
          <w:rFonts w:cs="Times New Roman"/>
        </w:rPr>
        <w:t>Nowy użytkownik</w:t>
      </w:r>
      <w:r w:rsidR="00141AEC">
        <w:rPr>
          <w:rFonts w:cs="Times New Roman"/>
        </w:rPr>
        <w:t>”</w:t>
      </w:r>
      <w:r w:rsidR="00CF20B2">
        <w:rPr>
          <w:rFonts w:cs="Times New Roman"/>
        </w:rPr>
        <w:t>.</w:t>
      </w:r>
      <w:r w:rsidRPr="00FE4020">
        <w:rPr>
          <w:rFonts w:cs="Times New Roman"/>
        </w:rPr>
        <w:t xml:space="preserve"> </w:t>
      </w:r>
      <w:r w:rsidR="00CF20B2">
        <w:rPr>
          <w:rFonts w:cs="Times New Roman"/>
        </w:rPr>
        <w:t>J</w:t>
      </w:r>
      <w:r w:rsidR="00CF20B2" w:rsidRPr="00FE4020">
        <w:rPr>
          <w:rFonts w:cs="Times New Roman"/>
        </w:rPr>
        <w:t xml:space="preserve">ego </w:t>
      </w:r>
      <w:r w:rsidRPr="00FE4020">
        <w:rPr>
          <w:rFonts w:cs="Times New Roman"/>
        </w:rPr>
        <w:t>użycie przekieruje na stronę z formularzem rejestracyjnym. Podany w formularzu adres e-mail będzie stanowił login do Generatora</w:t>
      </w:r>
      <w:r w:rsidR="00CF20B2">
        <w:rPr>
          <w:rFonts w:cs="Times New Roman"/>
        </w:rPr>
        <w:t>.</w:t>
      </w:r>
      <w:r w:rsidRPr="00FE4020">
        <w:rPr>
          <w:rFonts w:cs="Times New Roman"/>
        </w:rPr>
        <w:t xml:space="preserve"> </w:t>
      </w:r>
      <w:r w:rsidR="00CF20B2">
        <w:rPr>
          <w:rFonts w:cs="Times New Roman"/>
        </w:rPr>
        <w:t>N</w:t>
      </w:r>
      <w:r w:rsidR="00CF20B2" w:rsidRPr="00FE4020">
        <w:rPr>
          <w:rFonts w:cs="Times New Roman"/>
        </w:rPr>
        <w:t xml:space="preserve">a </w:t>
      </w:r>
      <w:r w:rsidRPr="00FE4020">
        <w:rPr>
          <w:rFonts w:cs="Times New Roman"/>
        </w:rPr>
        <w:t>ten adres zostanie wysłana wiadomość z aplikacji zawierająca link do ustawienia hasła. Ponadto na podany adres będą przesyłane wszystkie komunikaty dotyczące wniosku.</w:t>
      </w:r>
    </w:p>
    <w:p w14:paraId="6469F186" w14:textId="77777777" w:rsidR="00FE4020" w:rsidRDefault="00D223F3" w:rsidP="007754CE">
      <w:pPr>
        <w:pStyle w:val="Akapitzlist"/>
        <w:numPr>
          <w:ilvl w:val="1"/>
          <w:numId w:val="1"/>
        </w:numPr>
        <w:rPr>
          <w:rFonts w:cs="Times New Roman"/>
        </w:rPr>
      </w:pPr>
      <w:r w:rsidRPr="00FE4020">
        <w:rPr>
          <w:rFonts w:cs="Times New Roman"/>
        </w:rPr>
        <w:t xml:space="preserve">Wszelkie pytania, zgłoszenia, problemy dotyczące Generatora Wniosków należy kierować na adres </w:t>
      </w:r>
      <w:hyperlink r:id="rId9" w:history="1">
        <w:r w:rsidRPr="00FE4020">
          <w:rPr>
            <w:rStyle w:val="Hipercze"/>
            <w:rFonts w:cs="Times New Roman"/>
          </w:rPr>
          <w:t>zadania_zlecane@pfron.org.pl</w:t>
        </w:r>
      </w:hyperlink>
      <w:r w:rsidRPr="00FE4020">
        <w:rPr>
          <w:rFonts w:cs="Times New Roman"/>
        </w:rPr>
        <w:t xml:space="preserve"> </w:t>
      </w:r>
    </w:p>
    <w:p w14:paraId="7B9ADAA6" w14:textId="6AD8327E" w:rsidR="00FE4020" w:rsidRDefault="00D223F3" w:rsidP="007754CE">
      <w:pPr>
        <w:pStyle w:val="Akapitzlist"/>
        <w:numPr>
          <w:ilvl w:val="1"/>
          <w:numId w:val="1"/>
        </w:numPr>
        <w:rPr>
          <w:rFonts w:cs="Times New Roman"/>
        </w:rPr>
      </w:pPr>
      <w:r w:rsidRPr="00FE4020">
        <w:rPr>
          <w:rFonts w:cs="Times New Roman"/>
        </w:rPr>
        <w:t xml:space="preserve">Aplikacja </w:t>
      </w:r>
      <w:r w:rsidR="00C17BBC">
        <w:rPr>
          <w:rFonts w:cs="Times New Roman"/>
        </w:rPr>
        <w:t>G</w:t>
      </w:r>
      <w:r w:rsidRPr="00FE4020">
        <w:rPr>
          <w:rFonts w:cs="Times New Roman"/>
        </w:rPr>
        <w:t xml:space="preserve">enerator </w:t>
      </w:r>
      <w:r w:rsidR="00C17BBC">
        <w:rPr>
          <w:rFonts w:cs="Times New Roman"/>
        </w:rPr>
        <w:t>W</w:t>
      </w:r>
      <w:r w:rsidRPr="00FE4020">
        <w:rPr>
          <w:rFonts w:cs="Times New Roman"/>
        </w:rPr>
        <w:t>niosków jest dostępna w systemie 365/7/24 (365 dni w roku, 7</w:t>
      </w:r>
      <w:r w:rsidR="004F0E1A">
        <w:rPr>
          <w:rFonts w:cs="Times New Roman"/>
        </w:rPr>
        <w:t> </w:t>
      </w:r>
      <w:r w:rsidRPr="00FE4020">
        <w:rPr>
          <w:rFonts w:cs="Times New Roman"/>
        </w:rPr>
        <w:t xml:space="preserve">dni w tygodniu, 24 godziny na dobę). </w:t>
      </w:r>
    </w:p>
    <w:p w14:paraId="680622BC" w14:textId="79E64F96" w:rsidR="00BB1E15" w:rsidRPr="00BB1E15" w:rsidRDefault="00BB1E15" w:rsidP="007754CE">
      <w:pPr>
        <w:pStyle w:val="Akapitzlist"/>
        <w:numPr>
          <w:ilvl w:val="1"/>
          <w:numId w:val="1"/>
        </w:numPr>
        <w:tabs>
          <w:tab w:val="left" w:pos="284"/>
        </w:tabs>
        <w:spacing w:before="240"/>
        <w:rPr>
          <w:rFonts w:cs="Times New Roman"/>
        </w:rPr>
      </w:pPr>
      <w:r>
        <w:rPr>
          <w:rFonts w:cs="Times New Roman"/>
        </w:rPr>
        <w:t>Rekomendowana jest praca w aplikacji na jednej otwartej karcie przeglądarki.</w:t>
      </w:r>
    </w:p>
    <w:p w14:paraId="09C3051C" w14:textId="79A3E06B" w:rsidR="00D223F3" w:rsidRPr="00FE4020" w:rsidRDefault="00FE4020" w:rsidP="00FE4020">
      <w:pPr>
        <w:pStyle w:val="Nagwek2"/>
      </w:pPr>
      <w:bookmarkStart w:id="4" w:name="_Toc120549585"/>
      <w:r>
        <w:t>Zmiana hasła</w:t>
      </w:r>
      <w:r w:rsidR="00FE75A4">
        <w:t>.</w:t>
      </w:r>
      <w:bookmarkEnd w:id="4"/>
    </w:p>
    <w:p w14:paraId="38298525" w14:textId="5BE46785" w:rsidR="00FE4020" w:rsidRDefault="00FE4020" w:rsidP="00FE4020">
      <w:pPr>
        <w:ind w:firstLine="708"/>
        <w:rPr>
          <w:rFonts w:cs="Times New Roman"/>
        </w:rPr>
      </w:pPr>
      <w:r>
        <w:rPr>
          <w:rFonts w:cs="Times New Roman"/>
        </w:rPr>
        <w:t xml:space="preserve">W aplikacji możemy dokonać zmiany hasła na dwa sposoby: </w:t>
      </w:r>
    </w:p>
    <w:p w14:paraId="6FA758C6" w14:textId="460D64B8" w:rsidR="00FE4020" w:rsidRPr="00FE4020" w:rsidRDefault="00FE4020" w:rsidP="00FE4020">
      <w:pPr>
        <w:ind w:left="1080"/>
        <w:rPr>
          <w:rFonts w:cs="Times New Roman"/>
        </w:rPr>
      </w:pPr>
      <w:r>
        <w:rPr>
          <w:rFonts w:cs="Times New Roman"/>
        </w:rPr>
        <w:t xml:space="preserve">a) </w:t>
      </w:r>
      <w:r w:rsidRPr="00FE4020">
        <w:rPr>
          <w:rFonts w:cs="Times New Roman"/>
        </w:rPr>
        <w:t xml:space="preserve">Na stronie logowania pod przyciskiem </w:t>
      </w:r>
      <w:r w:rsidR="00141AEC">
        <w:rPr>
          <w:rFonts w:cs="Times New Roman"/>
        </w:rPr>
        <w:t>„</w:t>
      </w:r>
      <w:r w:rsidR="00D223F3" w:rsidRPr="00FE4020">
        <w:rPr>
          <w:rFonts w:cs="Times New Roman"/>
        </w:rPr>
        <w:t>Zapomniałem hasła</w:t>
      </w:r>
      <w:r w:rsidR="00141AEC">
        <w:rPr>
          <w:rFonts w:cs="Times New Roman"/>
        </w:rPr>
        <w:t>”</w:t>
      </w:r>
      <w:r w:rsidR="00D223F3" w:rsidRPr="00FE4020">
        <w:rPr>
          <w:rFonts w:cs="Times New Roman"/>
        </w:rPr>
        <w:t xml:space="preserve">. </w:t>
      </w:r>
    </w:p>
    <w:p w14:paraId="2DE0D93D" w14:textId="048DDF4B" w:rsidR="00FE4020" w:rsidRDefault="00FE4020" w:rsidP="007754CE">
      <w:pPr>
        <w:pStyle w:val="Akapitzlist"/>
        <w:numPr>
          <w:ilvl w:val="2"/>
          <w:numId w:val="17"/>
        </w:numPr>
        <w:rPr>
          <w:rFonts w:cs="Times New Roman"/>
        </w:rPr>
      </w:pPr>
      <w:r>
        <w:rPr>
          <w:rFonts w:cs="Times New Roman"/>
        </w:rPr>
        <w:t>A</w:t>
      </w:r>
      <w:r w:rsidR="00D223F3" w:rsidRPr="00FE4020">
        <w:rPr>
          <w:rFonts w:cs="Times New Roman"/>
        </w:rPr>
        <w:t xml:space="preserve">plikacja przekieruje </w:t>
      </w:r>
      <w:r w:rsidR="006635CB">
        <w:rPr>
          <w:rFonts w:cs="Times New Roman"/>
        </w:rPr>
        <w:t>Państwa</w:t>
      </w:r>
      <w:r w:rsidR="006635CB" w:rsidRPr="00FE4020">
        <w:rPr>
          <w:rFonts w:cs="Times New Roman"/>
        </w:rPr>
        <w:t xml:space="preserve"> </w:t>
      </w:r>
      <w:r w:rsidR="00D223F3" w:rsidRPr="00FE4020">
        <w:rPr>
          <w:rFonts w:cs="Times New Roman"/>
        </w:rPr>
        <w:t xml:space="preserve">na inną stronę, na której należy podać adres e-mail stanowiący login do aplikacji. </w:t>
      </w:r>
    </w:p>
    <w:p w14:paraId="0FE9A389" w14:textId="77777777" w:rsidR="00FE4020" w:rsidRDefault="00D223F3" w:rsidP="007754CE">
      <w:pPr>
        <w:pStyle w:val="Akapitzlist"/>
        <w:numPr>
          <w:ilvl w:val="2"/>
          <w:numId w:val="17"/>
        </w:numPr>
        <w:rPr>
          <w:rFonts w:cs="Times New Roman"/>
        </w:rPr>
      </w:pPr>
      <w:r w:rsidRPr="00FE4020">
        <w:rPr>
          <w:rFonts w:cs="Times New Roman"/>
        </w:rPr>
        <w:t>Na podany adres e-mail zostanie wysłana wiadomość zawierająca link do strony</w:t>
      </w:r>
      <w:r w:rsidR="00FE4020">
        <w:rPr>
          <w:rFonts w:cs="Times New Roman"/>
        </w:rPr>
        <w:t>.</w:t>
      </w:r>
    </w:p>
    <w:p w14:paraId="3B589E71" w14:textId="567AD354" w:rsidR="00FE4020" w:rsidRDefault="00FE4020" w:rsidP="007754CE">
      <w:pPr>
        <w:pStyle w:val="Akapitzlist"/>
        <w:numPr>
          <w:ilvl w:val="2"/>
          <w:numId w:val="17"/>
        </w:numPr>
        <w:rPr>
          <w:rFonts w:cs="Times New Roman"/>
        </w:rPr>
      </w:pPr>
      <w:r>
        <w:rPr>
          <w:rFonts w:cs="Times New Roman"/>
        </w:rPr>
        <w:t xml:space="preserve">Na podanej stronie w wiadomości e-mail </w:t>
      </w:r>
      <w:r w:rsidR="00D223F3" w:rsidRPr="00FE4020">
        <w:rPr>
          <w:rFonts w:cs="Times New Roman"/>
        </w:rPr>
        <w:t xml:space="preserve">będzie możliwe ustawienie hasła. </w:t>
      </w:r>
    </w:p>
    <w:p w14:paraId="49CD9CC6" w14:textId="77777777" w:rsidR="00FE4020" w:rsidRDefault="00D223F3" w:rsidP="007754CE">
      <w:pPr>
        <w:pStyle w:val="Akapitzlist"/>
        <w:numPr>
          <w:ilvl w:val="2"/>
          <w:numId w:val="17"/>
        </w:numPr>
        <w:rPr>
          <w:rFonts w:cs="Times New Roman"/>
        </w:rPr>
      </w:pPr>
      <w:r w:rsidRPr="00FE4020">
        <w:rPr>
          <w:rFonts w:cs="Times New Roman"/>
        </w:rPr>
        <w:t xml:space="preserve">Po ustawieniu hasła należy przejść na stronę główną aplikacji i zalogować się za pomocą zmienionych danych. </w:t>
      </w:r>
    </w:p>
    <w:p w14:paraId="08830000" w14:textId="0ADDB5BF" w:rsidR="00D223F3" w:rsidRPr="00FE4020" w:rsidRDefault="00D223F3" w:rsidP="007754CE">
      <w:pPr>
        <w:pStyle w:val="Akapitzlist"/>
        <w:numPr>
          <w:ilvl w:val="2"/>
          <w:numId w:val="17"/>
        </w:numPr>
        <w:rPr>
          <w:rStyle w:val="Hipercze"/>
          <w:rFonts w:cs="Times New Roman"/>
          <w:color w:val="auto"/>
          <w:u w:val="none"/>
        </w:rPr>
      </w:pPr>
      <w:r w:rsidRPr="00FE4020">
        <w:rPr>
          <w:rFonts w:cs="Times New Roman"/>
        </w:rPr>
        <w:t xml:space="preserve">Jeśli </w:t>
      </w:r>
      <w:r w:rsidR="004737A4" w:rsidRPr="00FE4020">
        <w:rPr>
          <w:rFonts w:cs="Times New Roman"/>
        </w:rPr>
        <w:t>wiadomoś</w:t>
      </w:r>
      <w:r w:rsidR="004737A4">
        <w:rPr>
          <w:rFonts w:cs="Times New Roman"/>
        </w:rPr>
        <w:t>ci z linkiem do zmiany hasła</w:t>
      </w:r>
      <w:r w:rsidR="004737A4" w:rsidRPr="00FE4020">
        <w:rPr>
          <w:rFonts w:cs="Times New Roman"/>
        </w:rPr>
        <w:t xml:space="preserve"> </w:t>
      </w:r>
      <w:r w:rsidRPr="00FE4020">
        <w:rPr>
          <w:rFonts w:cs="Times New Roman"/>
        </w:rPr>
        <w:t xml:space="preserve">nie mamy w skrzynce odbiorczej należy sprawdzić folder SPAM, jeśli nadal nie odnajdujemy </w:t>
      </w:r>
      <w:r w:rsidR="004737A4">
        <w:rPr>
          <w:rFonts w:cs="Times New Roman"/>
        </w:rPr>
        <w:t xml:space="preserve">komunikatu </w:t>
      </w:r>
      <w:r w:rsidRPr="00FE4020">
        <w:rPr>
          <w:rFonts w:cs="Times New Roman"/>
        </w:rPr>
        <w:t xml:space="preserve">prosimy o kontakt na adres </w:t>
      </w:r>
      <w:hyperlink r:id="rId10" w:history="1">
        <w:r w:rsidRPr="00FE4020">
          <w:rPr>
            <w:rStyle w:val="Hipercze"/>
            <w:rFonts w:cs="Times New Roman"/>
          </w:rPr>
          <w:t>zadania_zlecane@pfron.org.pl</w:t>
        </w:r>
      </w:hyperlink>
    </w:p>
    <w:p w14:paraId="3B7C6C3D" w14:textId="458D1291" w:rsidR="00FE4020" w:rsidRDefault="00FE4020" w:rsidP="007754CE">
      <w:pPr>
        <w:pStyle w:val="Akapitzlist"/>
        <w:numPr>
          <w:ilvl w:val="1"/>
          <w:numId w:val="17"/>
        </w:numPr>
        <w:rPr>
          <w:rFonts w:cs="Times New Roman"/>
        </w:rPr>
      </w:pPr>
      <w:r>
        <w:rPr>
          <w:rFonts w:cs="Times New Roman"/>
        </w:rPr>
        <w:t xml:space="preserve">Gdy jesteśmy zalogowani w </w:t>
      </w:r>
      <w:r w:rsidR="009812F0">
        <w:rPr>
          <w:rFonts w:cs="Times New Roman"/>
        </w:rPr>
        <w:t xml:space="preserve">aplikacji przechodzimy do </w:t>
      </w:r>
      <w:r>
        <w:rPr>
          <w:rFonts w:cs="Times New Roman"/>
        </w:rPr>
        <w:t xml:space="preserve">części </w:t>
      </w:r>
      <w:r w:rsidR="00141AEC">
        <w:rPr>
          <w:rFonts w:cs="Times New Roman"/>
        </w:rPr>
        <w:t>„</w:t>
      </w:r>
      <w:r>
        <w:rPr>
          <w:rFonts w:cs="Times New Roman"/>
        </w:rPr>
        <w:t>Moje konto</w:t>
      </w:r>
      <w:r w:rsidR="00141AEC">
        <w:rPr>
          <w:rFonts w:cs="Times New Roman"/>
        </w:rPr>
        <w:t>”</w:t>
      </w:r>
      <w:r w:rsidR="009812F0">
        <w:rPr>
          <w:rFonts w:cs="Times New Roman"/>
        </w:rPr>
        <w:t xml:space="preserve"> (</w:t>
      </w:r>
      <w:r>
        <w:rPr>
          <w:rFonts w:cs="Times New Roman"/>
        </w:rPr>
        <w:t xml:space="preserve">ikona ludzika przy przycisku </w:t>
      </w:r>
      <w:r w:rsidR="00141AEC">
        <w:rPr>
          <w:rFonts w:cs="Times New Roman"/>
        </w:rPr>
        <w:t>„</w:t>
      </w:r>
      <w:r>
        <w:rPr>
          <w:rFonts w:cs="Times New Roman"/>
        </w:rPr>
        <w:t>wyloguj</w:t>
      </w:r>
      <w:r w:rsidR="00141AEC">
        <w:rPr>
          <w:rFonts w:cs="Times New Roman"/>
        </w:rPr>
        <w:t>”</w:t>
      </w:r>
      <w:r>
        <w:rPr>
          <w:rFonts w:cs="Times New Roman"/>
        </w:rPr>
        <w:t xml:space="preserve"> w prawym górnym rogu aplikacji)</w:t>
      </w:r>
    </w:p>
    <w:p w14:paraId="616F70F9" w14:textId="487082BB" w:rsidR="009812F0" w:rsidRPr="00FE4020" w:rsidRDefault="009812F0" w:rsidP="007754CE">
      <w:pPr>
        <w:pStyle w:val="Akapitzlist"/>
        <w:numPr>
          <w:ilvl w:val="2"/>
          <w:numId w:val="17"/>
        </w:numPr>
        <w:rPr>
          <w:rFonts w:cs="Times New Roman"/>
        </w:rPr>
      </w:pPr>
      <w:r>
        <w:rPr>
          <w:rFonts w:cs="Times New Roman"/>
        </w:rPr>
        <w:t xml:space="preserve">w edycji konta wprowadzamy hasło, powtarzamy hasło i używamy przycisku </w:t>
      </w:r>
      <w:r w:rsidR="00141AEC">
        <w:rPr>
          <w:rFonts w:cs="Times New Roman"/>
        </w:rPr>
        <w:t>„</w:t>
      </w:r>
      <w:r>
        <w:rPr>
          <w:rFonts w:cs="Times New Roman"/>
        </w:rPr>
        <w:t>zapisz</w:t>
      </w:r>
      <w:r w:rsidR="00141AEC">
        <w:rPr>
          <w:rFonts w:cs="Times New Roman"/>
        </w:rPr>
        <w:t>”</w:t>
      </w:r>
      <w:r w:rsidR="00FE75A4">
        <w:rPr>
          <w:rFonts w:cs="Times New Roman"/>
        </w:rPr>
        <w:t>.</w:t>
      </w:r>
    </w:p>
    <w:p w14:paraId="2CC1A33B" w14:textId="2193B400" w:rsidR="00D223F3" w:rsidRDefault="00D223F3" w:rsidP="009812F0">
      <w:pPr>
        <w:pStyle w:val="Nagwek2"/>
      </w:pPr>
      <w:bookmarkStart w:id="5" w:name="_Toc120549586"/>
      <w:r>
        <w:t>Co zrobić jeśli nie pamiętam loginu do aplikacji?</w:t>
      </w:r>
      <w:bookmarkEnd w:id="5"/>
    </w:p>
    <w:p w14:paraId="3A6D373F" w14:textId="52C97E96" w:rsidR="00D223F3" w:rsidRDefault="00BB1E15" w:rsidP="009812F0">
      <w:pPr>
        <w:ind w:left="708"/>
        <w:rPr>
          <w:rFonts w:cs="Times New Roman"/>
        </w:rPr>
      </w:pPr>
      <w:r>
        <w:rPr>
          <w:rFonts w:cs="Times New Roman"/>
        </w:rPr>
        <w:t xml:space="preserve">Jeśli nie pamiętamy naszego loginu, wówczas prosimy o </w:t>
      </w:r>
      <w:r w:rsidR="00D223F3">
        <w:rPr>
          <w:rFonts w:cs="Times New Roman"/>
        </w:rPr>
        <w:t xml:space="preserve">przesłanie wiadomości e-mail na adres </w:t>
      </w:r>
      <w:hyperlink r:id="rId11" w:history="1">
        <w:r w:rsidR="00D223F3" w:rsidRPr="007C23D9">
          <w:rPr>
            <w:rStyle w:val="Hipercze"/>
            <w:rFonts w:cs="Times New Roman"/>
          </w:rPr>
          <w:t>zadania_zlecane@pfron.org.pl</w:t>
        </w:r>
      </w:hyperlink>
      <w:r w:rsidR="00D223F3">
        <w:rPr>
          <w:rFonts w:cs="Times New Roman"/>
        </w:rPr>
        <w:t xml:space="preserve"> wraz z podaniem danych identyfikujących Państwa organizację</w:t>
      </w:r>
      <w:r w:rsidR="00FE75A4">
        <w:rPr>
          <w:rFonts w:cs="Times New Roman"/>
        </w:rPr>
        <w:t>,</w:t>
      </w:r>
      <w:r w:rsidR="00D223F3">
        <w:rPr>
          <w:rFonts w:cs="Times New Roman"/>
        </w:rPr>
        <w:t xml:space="preserve"> w tym numer NIP. </w:t>
      </w:r>
    </w:p>
    <w:p w14:paraId="5EC3E705" w14:textId="77777777" w:rsidR="00CC03D3" w:rsidRDefault="00D223F3" w:rsidP="00BB1E15">
      <w:pPr>
        <w:pStyle w:val="Nagwek2"/>
      </w:pPr>
      <w:bookmarkStart w:id="6" w:name="_Toc120549587"/>
      <w:r>
        <w:lastRenderedPageBreak/>
        <w:t>Zmiana danych organizacji.</w:t>
      </w:r>
      <w:bookmarkEnd w:id="6"/>
    </w:p>
    <w:p w14:paraId="4BBD631D" w14:textId="7D8E239B" w:rsidR="00BB1E15" w:rsidRDefault="00460328" w:rsidP="007754CE">
      <w:pPr>
        <w:pStyle w:val="Akapitzlist"/>
        <w:numPr>
          <w:ilvl w:val="0"/>
          <w:numId w:val="18"/>
        </w:numPr>
        <w:spacing w:before="240"/>
      </w:pPr>
      <w:r w:rsidRPr="00CC03D3">
        <w:t xml:space="preserve">W celu zmiany danych organizacji (np. zmiana nazwy, adresu siedziby) należy przesłać wiadomości e-mail na adres </w:t>
      </w:r>
      <w:hyperlink r:id="rId12" w:history="1">
        <w:r w:rsidRPr="00CC03D3">
          <w:rPr>
            <w:rStyle w:val="Hipercze"/>
          </w:rPr>
          <w:t>zadania_zlecane@pfron.org.pl</w:t>
        </w:r>
      </w:hyperlink>
      <w:r w:rsidRPr="00CC03D3">
        <w:t xml:space="preserve"> z podanymi prawidłowymi danymi </w:t>
      </w:r>
      <w:r w:rsidR="00CF20B2">
        <w:t>oraz</w:t>
      </w:r>
      <w:r w:rsidRPr="00CC03D3">
        <w:t xml:space="preserve"> </w:t>
      </w:r>
      <w:r w:rsidR="00CF20B2" w:rsidRPr="00CC03D3">
        <w:t>numer</w:t>
      </w:r>
      <w:r w:rsidR="00CF20B2">
        <w:t>em</w:t>
      </w:r>
      <w:r w:rsidR="00CF20B2" w:rsidRPr="00CC03D3">
        <w:t xml:space="preserve"> </w:t>
      </w:r>
      <w:r w:rsidRPr="00CC03D3">
        <w:t xml:space="preserve">NIP. </w:t>
      </w:r>
    </w:p>
    <w:p w14:paraId="2713FC94" w14:textId="76A41F5F" w:rsidR="00BB1E15" w:rsidRDefault="00460328" w:rsidP="007754CE">
      <w:pPr>
        <w:pStyle w:val="Akapitzlist"/>
        <w:numPr>
          <w:ilvl w:val="0"/>
          <w:numId w:val="18"/>
        </w:numPr>
        <w:spacing w:before="240"/>
      </w:pPr>
      <w:r w:rsidRPr="00CC03D3">
        <w:t xml:space="preserve">Po wprowadzeniu przez PFRON zmian na serwerze Generatora Wniosków i otrzymaniu potwierdzenia należy użyć przycisku </w:t>
      </w:r>
      <w:r w:rsidR="00141AEC">
        <w:t>„</w:t>
      </w:r>
      <w:r w:rsidRPr="00CC03D3">
        <w:t>aktualizuj dane wnioskodawcy</w:t>
      </w:r>
      <w:r w:rsidR="00141AEC">
        <w:t>”</w:t>
      </w:r>
      <w:r w:rsidRPr="00CC03D3">
        <w:t xml:space="preserve">, który znajduje się w prawym górnym rogu Części A wniosku. </w:t>
      </w:r>
    </w:p>
    <w:p w14:paraId="1D3737E6" w14:textId="77777777" w:rsidR="00BB1E15" w:rsidRDefault="00460328" w:rsidP="007754CE">
      <w:pPr>
        <w:pStyle w:val="Akapitzlist"/>
        <w:numPr>
          <w:ilvl w:val="0"/>
          <w:numId w:val="18"/>
        </w:numPr>
        <w:spacing w:before="240"/>
      </w:pPr>
      <w:r w:rsidRPr="00CC03D3">
        <w:t xml:space="preserve">Użycie przycisku spowoduje aktualizację danych w całej treści wniosku. </w:t>
      </w:r>
    </w:p>
    <w:p w14:paraId="38EF4DEC" w14:textId="5D3E4FD3" w:rsidR="00BB1E15" w:rsidRDefault="00460328" w:rsidP="007754CE">
      <w:pPr>
        <w:pStyle w:val="Akapitzlist"/>
        <w:numPr>
          <w:ilvl w:val="0"/>
          <w:numId w:val="18"/>
        </w:numPr>
        <w:spacing w:before="240"/>
      </w:pPr>
      <w:r w:rsidRPr="00CC03D3">
        <w:t xml:space="preserve">Nie ma konieczności odblokowywania wniosku w celu aktualizacji danych organizacji. </w:t>
      </w:r>
    </w:p>
    <w:p w14:paraId="163FA67E" w14:textId="0A0983C6" w:rsidR="00BB1E15" w:rsidRDefault="00BB1E15" w:rsidP="00BB1E15">
      <w:pPr>
        <w:pStyle w:val="Nagwek2"/>
      </w:pPr>
      <w:bookmarkStart w:id="7" w:name="_Toc120549588"/>
      <w:r>
        <w:t>Przywracanie sesji. Wylogowanie.</w:t>
      </w:r>
      <w:bookmarkEnd w:id="7"/>
      <w:r>
        <w:t xml:space="preserve"> </w:t>
      </w:r>
    </w:p>
    <w:p w14:paraId="06E55F40" w14:textId="77777777" w:rsidR="00BB1E15" w:rsidRDefault="00E33E86" w:rsidP="007754CE">
      <w:pPr>
        <w:pStyle w:val="Akapitzlist"/>
        <w:numPr>
          <w:ilvl w:val="0"/>
          <w:numId w:val="19"/>
        </w:numPr>
        <w:tabs>
          <w:tab w:val="left" w:pos="284"/>
        </w:tabs>
        <w:spacing w:before="240"/>
        <w:rPr>
          <w:rFonts w:cs="Times New Roman"/>
        </w:rPr>
      </w:pPr>
      <w:r w:rsidRPr="00E33E86">
        <w:rPr>
          <w:rFonts w:cs="Times New Roman"/>
        </w:rPr>
        <w:t>Generator Wniosków po 30 minutach bezczynności w aplikacji automatycznie dokona wylogowania z aplikacji</w:t>
      </w:r>
      <w:r w:rsidR="00BB1E15">
        <w:rPr>
          <w:rFonts w:cs="Times New Roman"/>
        </w:rPr>
        <w:t xml:space="preserve">. </w:t>
      </w:r>
    </w:p>
    <w:p w14:paraId="139FAAC9" w14:textId="5CA989BE" w:rsidR="00BB1E15" w:rsidRDefault="00BB1E15" w:rsidP="007754CE">
      <w:pPr>
        <w:pStyle w:val="Akapitzlist"/>
        <w:numPr>
          <w:ilvl w:val="0"/>
          <w:numId w:val="19"/>
        </w:numPr>
        <w:tabs>
          <w:tab w:val="left" w:pos="284"/>
        </w:tabs>
        <w:spacing w:before="240"/>
        <w:rPr>
          <w:rFonts w:cs="Times New Roman"/>
        </w:rPr>
      </w:pPr>
      <w:r>
        <w:rPr>
          <w:rFonts w:cs="Times New Roman"/>
        </w:rPr>
        <w:t>P</w:t>
      </w:r>
      <w:r w:rsidR="00E33E86" w:rsidRPr="00E33E86">
        <w:rPr>
          <w:rFonts w:cs="Times New Roman"/>
        </w:rPr>
        <w:t>ojawi się okno pop-</w:t>
      </w:r>
      <w:proofErr w:type="spellStart"/>
      <w:r w:rsidR="00E33E86" w:rsidRPr="00E33E86">
        <w:rPr>
          <w:rFonts w:cs="Times New Roman"/>
        </w:rPr>
        <w:t>up</w:t>
      </w:r>
      <w:proofErr w:type="spellEnd"/>
      <w:r w:rsidR="00E33E86" w:rsidRPr="00E33E86">
        <w:rPr>
          <w:rFonts w:cs="Times New Roman"/>
        </w:rPr>
        <w:t xml:space="preserve"> z możliwością przywrócenia sesji (ponownego zalogowania się)</w:t>
      </w:r>
      <w:r>
        <w:rPr>
          <w:rFonts w:cs="Times New Roman"/>
        </w:rPr>
        <w:t xml:space="preserve"> i dalszej pracy w części aplikacji, którą mieliśmy ostatnio otwartą</w:t>
      </w:r>
      <w:r w:rsidR="00E33E86" w:rsidRPr="00E33E86">
        <w:rPr>
          <w:rFonts w:cs="Times New Roman"/>
        </w:rPr>
        <w:t xml:space="preserve">. </w:t>
      </w:r>
    </w:p>
    <w:p w14:paraId="1EE08F08" w14:textId="716C8488" w:rsidR="00BB1E15" w:rsidRDefault="00E33E86" w:rsidP="007754CE">
      <w:pPr>
        <w:pStyle w:val="Akapitzlist"/>
        <w:numPr>
          <w:ilvl w:val="0"/>
          <w:numId w:val="19"/>
        </w:numPr>
        <w:tabs>
          <w:tab w:val="left" w:pos="284"/>
        </w:tabs>
        <w:spacing w:before="240"/>
        <w:rPr>
          <w:rFonts w:cs="Times New Roman"/>
        </w:rPr>
      </w:pPr>
      <w:r w:rsidRPr="00E33E86">
        <w:rPr>
          <w:rFonts w:cs="Times New Roman"/>
        </w:rPr>
        <w:t>Jeśli ponowne zalogowanie nie nastąpi</w:t>
      </w:r>
      <w:r w:rsidR="00BB1E15">
        <w:rPr>
          <w:rFonts w:cs="Times New Roman"/>
        </w:rPr>
        <w:t>, wówczas</w:t>
      </w:r>
      <w:r w:rsidRPr="00E33E86">
        <w:rPr>
          <w:rFonts w:cs="Times New Roman"/>
        </w:rPr>
        <w:t xml:space="preserve"> po 30 minutach aplikacja dokona </w:t>
      </w:r>
      <w:r w:rsidR="00BB1E15">
        <w:rPr>
          <w:rFonts w:cs="Times New Roman"/>
        </w:rPr>
        <w:t>wylogowani</w:t>
      </w:r>
      <w:r w:rsidR="00CF20B2">
        <w:rPr>
          <w:rFonts w:cs="Times New Roman"/>
        </w:rPr>
        <w:t>a</w:t>
      </w:r>
      <w:r w:rsidR="00BB1E15">
        <w:rPr>
          <w:rFonts w:cs="Times New Roman"/>
        </w:rPr>
        <w:t xml:space="preserve"> i </w:t>
      </w:r>
      <w:r w:rsidRPr="00E33E86">
        <w:rPr>
          <w:rFonts w:cs="Times New Roman"/>
        </w:rPr>
        <w:t xml:space="preserve">przekierowania na stronę </w:t>
      </w:r>
      <w:proofErr w:type="spellStart"/>
      <w:r w:rsidRPr="00E33E86">
        <w:rPr>
          <w:rFonts w:cs="Times New Roman"/>
        </w:rPr>
        <w:t>logowaniai</w:t>
      </w:r>
      <w:proofErr w:type="spellEnd"/>
      <w:r w:rsidRPr="00E33E86">
        <w:rPr>
          <w:rFonts w:cs="Times New Roman"/>
        </w:rPr>
        <w:t xml:space="preserve"> nie będzie możliwe przywrócenie poprzedniej sesji. </w:t>
      </w:r>
    </w:p>
    <w:p w14:paraId="350F1D7A" w14:textId="13976F28" w:rsidR="00E33E86" w:rsidRDefault="00E33E86" w:rsidP="007754CE">
      <w:pPr>
        <w:pStyle w:val="Akapitzlist"/>
        <w:numPr>
          <w:ilvl w:val="0"/>
          <w:numId w:val="19"/>
        </w:numPr>
        <w:tabs>
          <w:tab w:val="left" w:pos="284"/>
        </w:tabs>
        <w:spacing w:before="240"/>
        <w:rPr>
          <w:rFonts w:cs="Times New Roman"/>
        </w:rPr>
      </w:pPr>
      <w:r w:rsidRPr="00E33E86">
        <w:rPr>
          <w:rFonts w:cs="Times New Roman"/>
        </w:rPr>
        <w:t xml:space="preserve">Rekomendowane jest systematyczne zapisywanie danych poprzez użycie przycisku </w:t>
      </w:r>
      <w:r w:rsidR="00141AEC">
        <w:rPr>
          <w:rFonts w:cs="Times New Roman"/>
        </w:rPr>
        <w:t>„</w:t>
      </w:r>
      <w:r w:rsidRPr="00E33E86">
        <w:rPr>
          <w:rFonts w:cs="Times New Roman"/>
        </w:rPr>
        <w:t>zapisz roboczo</w:t>
      </w:r>
      <w:r w:rsidR="00141AEC">
        <w:rPr>
          <w:rFonts w:cs="Times New Roman"/>
        </w:rPr>
        <w:t>”</w:t>
      </w:r>
      <w:r w:rsidRPr="00E33E86">
        <w:rPr>
          <w:rFonts w:cs="Times New Roman"/>
        </w:rPr>
        <w:t xml:space="preserve"> i następnie </w:t>
      </w:r>
      <w:r w:rsidR="00141AEC">
        <w:rPr>
          <w:rFonts w:cs="Times New Roman"/>
        </w:rPr>
        <w:t>„</w:t>
      </w:r>
      <w:r w:rsidRPr="00E33E86">
        <w:rPr>
          <w:rFonts w:cs="Times New Roman"/>
        </w:rPr>
        <w:t>zapisz i sprawdź poprawność</w:t>
      </w:r>
      <w:r w:rsidR="00141AEC">
        <w:rPr>
          <w:rFonts w:cs="Times New Roman"/>
        </w:rPr>
        <w:t>”</w:t>
      </w:r>
      <w:r w:rsidRPr="00E33E86">
        <w:rPr>
          <w:rFonts w:cs="Times New Roman"/>
        </w:rPr>
        <w:t>, tak aby wprowadzane dane przez użytkowników zostały zapisane na serwerze.</w:t>
      </w:r>
    </w:p>
    <w:p w14:paraId="5EB23EB2" w14:textId="76728A0D" w:rsidR="005800F7" w:rsidRPr="004F0E1A" w:rsidRDefault="00E33E86" w:rsidP="004F0E1A">
      <w:pPr>
        <w:pStyle w:val="Nagwek1"/>
        <w:rPr>
          <w:rStyle w:val="Pogrubienie"/>
          <w:color w:val="365F91" w:themeColor="accent1" w:themeShade="BF"/>
        </w:rPr>
      </w:pPr>
      <w:bookmarkStart w:id="8" w:name="_Toc120549589"/>
      <w:r w:rsidRPr="004F0E1A">
        <w:rPr>
          <w:rStyle w:val="Pogrubienie"/>
          <w:color w:val="365F91" w:themeColor="accent1" w:themeShade="BF"/>
        </w:rPr>
        <w:t>WYPEŁNIANIE</w:t>
      </w:r>
      <w:r w:rsidR="005800F7" w:rsidRPr="004F0E1A">
        <w:rPr>
          <w:rStyle w:val="Pogrubienie"/>
          <w:color w:val="365F91" w:themeColor="accent1" w:themeShade="BF"/>
        </w:rPr>
        <w:t xml:space="preserve"> WNIOSKU:</w:t>
      </w:r>
      <w:bookmarkEnd w:id="8"/>
    </w:p>
    <w:p w14:paraId="23270125" w14:textId="7A12722E" w:rsidR="00E33E86" w:rsidRDefault="00E33E86" w:rsidP="001369B8">
      <w:pPr>
        <w:pStyle w:val="Nagwek2"/>
      </w:pPr>
      <w:bookmarkStart w:id="9" w:name="_Toc120549590"/>
      <w:r w:rsidRPr="00E33E86">
        <w:t>Jak złożyć wniosek w aplikacji Generator Wniosków</w:t>
      </w:r>
      <w:r>
        <w:t>?</w:t>
      </w:r>
      <w:bookmarkEnd w:id="9"/>
    </w:p>
    <w:p w14:paraId="5C4BC93C" w14:textId="6ED0A98C" w:rsidR="001369B8" w:rsidRDefault="00E33E86" w:rsidP="007754CE">
      <w:pPr>
        <w:pStyle w:val="Akapitzlist"/>
        <w:numPr>
          <w:ilvl w:val="0"/>
          <w:numId w:val="20"/>
        </w:numPr>
      </w:pPr>
      <w:r>
        <w:t>Należy otworzyć przeglądarkę internetową i wprowadzić adres</w:t>
      </w:r>
      <w:r w:rsidR="001369B8">
        <w:t xml:space="preserve">: </w:t>
      </w:r>
      <w:hyperlink r:id="rId13" w:history="1">
        <w:r w:rsidR="001369B8" w:rsidRPr="000936F7">
          <w:rPr>
            <w:rStyle w:val="Hipercze"/>
          </w:rPr>
          <w:t>https://generator.pfron.org.pl/</w:t>
        </w:r>
      </w:hyperlink>
      <w:r w:rsidR="00CF20B2">
        <w:rPr>
          <w:rStyle w:val="Hipercze"/>
        </w:rPr>
        <w:t>,</w:t>
      </w:r>
    </w:p>
    <w:p w14:paraId="3B9E2FBB" w14:textId="338FFD5E" w:rsidR="00E33E86" w:rsidRDefault="00CF20B2" w:rsidP="001369B8">
      <w:pPr>
        <w:pStyle w:val="Akapitzlist"/>
        <w:ind w:left="1069"/>
      </w:pPr>
      <w:r>
        <w:t xml:space="preserve">a następnie zalogować </w:t>
      </w:r>
      <w:r w:rsidR="00E33E86">
        <w:t>się do Generatora.</w:t>
      </w:r>
    </w:p>
    <w:p w14:paraId="3A03848F" w14:textId="581663D7" w:rsidR="001369B8" w:rsidRDefault="00E33E86" w:rsidP="007754CE">
      <w:pPr>
        <w:pStyle w:val="Akapitzlist"/>
        <w:numPr>
          <w:ilvl w:val="0"/>
          <w:numId w:val="20"/>
        </w:numPr>
      </w:pPr>
      <w:r>
        <w:t xml:space="preserve">Po zalogowaniu się, przechodzimy do sekcji </w:t>
      </w:r>
      <w:r w:rsidR="00141AEC">
        <w:t>„</w:t>
      </w:r>
      <w:r>
        <w:t>Lista wniosków</w:t>
      </w:r>
      <w:r w:rsidR="00141AEC">
        <w:t>”</w:t>
      </w:r>
      <w:r>
        <w:t xml:space="preserve"> i wybieramy przycisk </w:t>
      </w:r>
      <w:r w:rsidR="00141AEC">
        <w:t>„</w:t>
      </w:r>
      <w:r>
        <w:t>Złóż nowy wniosek</w:t>
      </w:r>
      <w:r w:rsidR="00141AEC">
        <w:t>”</w:t>
      </w:r>
      <w:r>
        <w:t>.</w:t>
      </w:r>
    </w:p>
    <w:p w14:paraId="37C6D38C" w14:textId="77777777" w:rsidR="001369B8" w:rsidRDefault="00E33E86" w:rsidP="007754CE">
      <w:pPr>
        <w:pStyle w:val="Akapitzlist"/>
        <w:numPr>
          <w:ilvl w:val="1"/>
          <w:numId w:val="20"/>
        </w:numPr>
      </w:pPr>
      <w:r>
        <w:t>Aplikacja przekieruje do konfiguracji wniosku</w:t>
      </w:r>
      <w:r w:rsidR="001369B8">
        <w:t>, gdzie</w:t>
      </w:r>
      <w:r>
        <w:t xml:space="preserve"> koniecznym będzie wybranie</w:t>
      </w:r>
      <w:r w:rsidR="001369B8">
        <w:t>:</w:t>
      </w:r>
    </w:p>
    <w:p w14:paraId="5E4FF094" w14:textId="77777777" w:rsidR="001369B8" w:rsidRDefault="00E33E86" w:rsidP="007754CE">
      <w:pPr>
        <w:pStyle w:val="Akapitzlist"/>
        <w:numPr>
          <w:ilvl w:val="2"/>
          <w:numId w:val="20"/>
        </w:numPr>
      </w:pPr>
      <w:r>
        <w:t xml:space="preserve">kierunku pomocy, </w:t>
      </w:r>
    </w:p>
    <w:p w14:paraId="5B8D7162" w14:textId="2FCCFE9C" w:rsidR="001369B8" w:rsidRDefault="00E33E86" w:rsidP="007754CE">
      <w:pPr>
        <w:pStyle w:val="Akapitzlist"/>
        <w:numPr>
          <w:ilvl w:val="2"/>
          <w:numId w:val="20"/>
        </w:numPr>
      </w:pPr>
      <w:r>
        <w:t>typu projektu</w:t>
      </w:r>
      <w:r w:rsidR="00281F4A">
        <w:t>,</w:t>
      </w:r>
      <w:r>
        <w:t xml:space="preserve"> </w:t>
      </w:r>
    </w:p>
    <w:p w14:paraId="29790D02" w14:textId="1EE56481" w:rsidR="001369B8" w:rsidRDefault="00E33E86" w:rsidP="007754CE">
      <w:pPr>
        <w:pStyle w:val="Akapitzlist"/>
        <w:numPr>
          <w:ilvl w:val="2"/>
          <w:numId w:val="20"/>
        </w:numPr>
      </w:pPr>
      <w:r>
        <w:t>zadania</w:t>
      </w:r>
      <w:r w:rsidR="00FE75A4">
        <w:t>,</w:t>
      </w:r>
      <w:r>
        <w:t xml:space="preserve"> </w:t>
      </w:r>
    </w:p>
    <w:p w14:paraId="00015F97" w14:textId="614D779C" w:rsidR="001369B8" w:rsidRDefault="001369B8" w:rsidP="007754CE">
      <w:pPr>
        <w:pStyle w:val="Akapitzlist"/>
        <w:numPr>
          <w:ilvl w:val="2"/>
          <w:numId w:val="20"/>
        </w:numPr>
      </w:pPr>
      <w:r>
        <w:t>rodzaju projektu: roczny lub wieloletni</w:t>
      </w:r>
      <w:r w:rsidR="00FE75A4">
        <w:t>,</w:t>
      </w:r>
    </w:p>
    <w:p w14:paraId="1FA9EE6A" w14:textId="6E012723" w:rsidR="001369B8" w:rsidRDefault="001369B8" w:rsidP="007754CE">
      <w:pPr>
        <w:pStyle w:val="Akapitzlist"/>
        <w:numPr>
          <w:ilvl w:val="2"/>
          <w:numId w:val="20"/>
        </w:numPr>
      </w:pPr>
      <w:r>
        <w:t>liczb</w:t>
      </w:r>
      <w:r w:rsidR="00FE75A4">
        <w:t>y</w:t>
      </w:r>
      <w:r>
        <w:t xml:space="preserve"> okresów finansowania w przypadku projektów wieloletnich</w:t>
      </w:r>
    </w:p>
    <w:p w14:paraId="63A72B63" w14:textId="33CA99EA" w:rsidR="001369B8" w:rsidRDefault="001369B8" w:rsidP="009E788A">
      <w:pPr>
        <w:pStyle w:val="Akapitzlist"/>
        <w:numPr>
          <w:ilvl w:val="0"/>
          <w:numId w:val="45"/>
        </w:numPr>
      </w:pPr>
      <w:r>
        <w:t xml:space="preserve">We wniosku, w części B nie będzie </w:t>
      </w:r>
      <w:r w:rsidR="004737A4">
        <w:t xml:space="preserve">możliwe edytowanie </w:t>
      </w:r>
      <w:r>
        <w:t>wybranych danych w konfiguracji wniosku.</w:t>
      </w:r>
    </w:p>
    <w:p w14:paraId="18D9D16F" w14:textId="230AD8A3" w:rsidR="001369B8" w:rsidRDefault="001369B8" w:rsidP="007754CE">
      <w:pPr>
        <w:pStyle w:val="Akapitzlist"/>
        <w:numPr>
          <w:ilvl w:val="0"/>
          <w:numId w:val="21"/>
        </w:numPr>
      </w:pPr>
      <w:r>
        <w:t xml:space="preserve">Zatwierdzenie konfiguracji możliwe jest po odznaczeniu oświadczenia </w:t>
      </w:r>
      <w:r w:rsidR="004737A4">
        <w:t>i</w:t>
      </w:r>
      <w:r w:rsidR="004F0E1A">
        <w:t> </w:t>
      </w:r>
      <w:r>
        <w:t xml:space="preserve">zapoznaniu się z </w:t>
      </w:r>
      <w:r w:rsidR="00FA15A9" w:rsidRPr="00BC1265">
        <w:rPr>
          <w:rFonts w:cs="Times New Roman"/>
        </w:rPr>
        <w:t>Zasad</w:t>
      </w:r>
      <w:r w:rsidR="00FA15A9">
        <w:rPr>
          <w:rFonts w:cs="Times New Roman"/>
        </w:rPr>
        <w:t>ami</w:t>
      </w:r>
      <w:r w:rsidR="00FA15A9" w:rsidRPr="00BC1265">
        <w:rPr>
          <w:rFonts w:cs="Times New Roman"/>
        </w:rPr>
        <w:t xml:space="preserve"> wspierania realizacji zadań z zakresu rehabilitacji zawodowej i społecznej osób niepełnosprawnych, zlecanych organizacjom pozarządowym przez PFRON</w:t>
      </w:r>
      <w:r>
        <w:t xml:space="preserve"> oraz  treści</w:t>
      </w:r>
      <w:r w:rsidR="00FA15A9">
        <w:t>ą</w:t>
      </w:r>
      <w:r>
        <w:t xml:space="preserve"> Ogłoszenia o</w:t>
      </w:r>
      <w:r w:rsidR="004F0E1A">
        <w:t> </w:t>
      </w:r>
      <w:r>
        <w:t xml:space="preserve">Konkursie. </w:t>
      </w:r>
    </w:p>
    <w:p w14:paraId="46D57FFD" w14:textId="552C2023" w:rsidR="001369B8" w:rsidRDefault="00E33E86" w:rsidP="007754CE">
      <w:pPr>
        <w:pStyle w:val="Akapitzlist"/>
        <w:numPr>
          <w:ilvl w:val="1"/>
          <w:numId w:val="20"/>
        </w:numPr>
      </w:pPr>
      <w:r>
        <w:lastRenderedPageBreak/>
        <w:t>Po zatwierdzeniu wybranych danych Generator przekieruje Państwa do formularza wniosku. Możemy już wprowadzać informacje dotyczące wnioskodawcy oraz projektu.</w:t>
      </w:r>
    </w:p>
    <w:p w14:paraId="46BBEF06" w14:textId="77777777" w:rsidR="00DC1F44" w:rsidRDefault="00E33E86" w:rsidP="007754CE">
      <w:pPr>
        <w:pStyle w:val="Akapitzlist"/>
        <w:numPr>
          <w:ilvl w:val="1"/>
          <w:numId w:val="20"/>
        </w:numPr>
      </w:pPr>
      <w:r>
        <w:t xml:space="preserve">Wniosek składa się z </w:t>
      </w:r>
      <w:r w:rsidR="00DC1F44">
        <w:t xml:space="preserve">następujących </w:t>
      </w:r>
      <w:r>
        <w:t>części</w:t>
      </w:r>
      <w:r w:rsidR="00DC1F44">
        <w:t>:</w:t>
      </w:r>
    </w:p>
    <w:p w14:paraId="0EF0E90D" w14:textId="2EC6FDA7" w:rsidR="00DC1F44" w:rsidRDefault="00E33E86" w:rsidP="007754CE">
      <w:pPr>
        <w:pStyle w:val="Akapitzlist"/>
        <w:numPr>
          <w:ilvl w:val="2"/>
          <w:numId w:val="20"/>
        </w:numPr>
      </w:pPr>
      <w:r>
        <w:t xml:space="preserve">Część A </w:t>
      </w:r>
      <w:r w:rsidR="00141AEC">
        <w:t>„</w:t>
      </w:r>
      <w:r>
        <w:t>Dane i informacje o Wnioskodawcy</w:t>
      </w:r>
      <w:r w:rsidR="00141AEC">
        <w:t>”</w:t>
      </w:r>
      <w:r>
        <w:t xml:space="preserve">, </w:t>
      </w:r>
    </w:p>
    <w:p w14:paraId="08B2A6A9" w14:textId="7914E0D7" w:rsidR="00DC1F44" w:rsidRDefault="00E33E86" w:rsidP="007754CE">
      <w:pPr>
        <w:pStyle w:val="Akapitzlist"/>
        <w:numPr>
          <w:ilvl w:val="2"/>
          <w:numId w:val="20"/>
        </w:numPr>
      </w:pPr>
      <w:r>
        <w:t xml:space="preserve">Część B </w:t>
      </w:r>
      <w:r w:rsidR="00141AEC">
        <w:t>„</w:t>
      </w:r>
      <w:r>
        <w:t>Informacje dotyczące projektu</w:t>
      </w:r>
      <w:r w:rsidR="00141AEC">
        <w:t>”</w:t>
      </w:r>
      <w:r>
        <w:t xml:space="preserve">, </w:t>
      </w:r>
    </w:p>
    <w:p w14:paraId="32864039" w14:textId="4B8001AF" w:rsidR="00DC1F44" w:rsidRDefault="00E33E86" w:rsidP="007754CE">
      <w:pPr>
        <w:pStyle w:val="Akapitzlist"/>
        <w:numPr>
          <w:ilvl w:val="2"/>
          <w:numId w:val="20"/>
        </w:numPr>
      </w:pPr>
      <w:r>
        <w:t xml:space="preserve">Część C </w:t>
      </w:r>
      <w:r w:rsidR="00141AEC">
        <w:t>„</w:t>
      </w:r>
      <w:r>
        <w:t>Budżet projektu</w:t>
      </w:r>
      <w:r w:rsidR="00141AEC">
        <w:t>”</w:t>
      </w:r>
      <w:r>
        <w:t xml:space="preserve">, </w:t>
      </w:r>
    </w:p>
    <w:p w14:paraId="278CBEDA" w14:textId="4E32EF19" w:rsidR="00DC1F44" w:rsidRDefault="00E33E86" w:rsidP="007754CE">
      <w:pPr>
        <w:pStyle w:val="Akapitzlist"/>
        <w:numPr>
          <w:ilvl w:val="2"/>
          <w:numId w:val="20"/>
        </w:numPr>
      </w:pPr>
      <w:r>
        <w:t xml:space="preserve">Część E </w:t>
      </w:r>
      <w:r w:rsidR="00141AEC">
        <w:t>„</w:t>
      </w:r>
      <w:r>
        <w:t>Oświadczenia Wnioskodawcy</w:t>
      </w:r>
      <w:r w:rsidR="00141AEC">
        <w:t>”</w:t>
      </w:r>
      <w:r>
        <w:t xml:space="preserve">, </w:t>
      </w:r>
    </w:p>
    <w:p w14:paraId="71C3E4F8" w14:textId="130B7E48" w:rsidR="00DC1F44" w:rsidRDefault="00E33E86" w:rsidP="007754CE">
      <w:pPr>
        <w:pStyle w:val="Akapitzlist"/>
        <w:numPr>
          <w:ilvl w:val="2"/>
          <w:numId w:val="20"/>
        </w:numPr>
      </w:pPr>
      <w:r>
        <w:t>Wskaźniki</w:t>
      </w:r>
      <w:r w:rsidR="00FE75A4">
        <w:t>,</w:t>
      </w:r>
      <w:r>
        <w:t xml:space="preserve"> </w:t>
      </w:r>
    </w:p>
    <w:p w14:paraId="60E766B8" w14:textId="62F0DC62" w:rsidR="001369B8" w:rsidRDefault="00E33E86" w:rsidP="007754CE">
      <w:pPr>
        <w:pStyle w:val="Akapitzlist"/>
        <w:numPr>
          <w:ilvl w:val="2"/>
          <w:numId w:val="20"/>
        </w:numPr>
      </w:pPr>
      <w:r>
        <w:t xml:space="preserve">Część D </w:t>
      </w:r>
      <w:r w:rsidR="00141AEC">
        <w:t>„</w:t>
      </w:r>
      <w:r>
        <w:t>Załączniki (dokumenty) wymagane do wniosku</w:t>
      </w:r>
      <w:r w:rsidR="00141AEC">
        <w:t>”</w:t>
      </w:r>
      <w:r w:rsidR="00355980">
        <w:t xml:space="preserve"> – część niewypełniana na etapie składania wniosku,</w:t>
      </w:r>
    </w:p>
    <w:p w14:paraId="79768065" w14:textId="45E8CDA9" w:rsidR="00DC1F44" w:rsidRDefault="00355980" w:rsidP="007754CE">
      <w:pPr>
        <w:pStyle w:val="Akapitzlist"/>
        <w:numPr>
          <w:ilvl w:val="2"/>
          <w:numId w:val="20"/>
        </w:numPr>
      </w:pPr>
      <w:r>
        <w:t>Harmonogram projektu – część niewypełniana na etapie składania wniosku.</w:t>
      </w:r>
    </w:p>
    <w:p w14:paraId="2898D2D7" w14:textId="77777777" w:rsidR="00355980" w:rsidRDefault="00E33E86" w:rsidP="007754CE">
      <w:pPr>
        <w:pStyle w:val="Akapitzlist"/>
        <w:numPr>
          <w:ilvl w:val="1"/>
          <w:numId w:val="20"/>
        </w:numPr>
      </w:pPr>
      <w:r>
        <w:t>Rekomendowane jest wypełnianie wszystkich części wniosku wg kolejności</w:t>
      </w:r>
      <w:r w:rsidR="00355980">
        <w:t xml:space="preserve"> od Części A po Wskaźniki.</w:t>
      </w:r>
    </w:p>
    <w:p w14:paraId="6C2A2861" w14:textId="1373F920" w:rsidR="001369B8" w:rsidRPr="004F0E1A" w:rsidRDefault="00355980" w:rsidP="007754CE">
      <w:pPr>
        <w:pStyle w:val="Akapitzlist"/>
        <w:numPr>
          <w:ilvl w:val="1"/>
          <w:numId w:val="20"/>
        </w:numPr>
        <w:rPr>
          <w:b/>
          <w:bCs/>
        </w:rPr>
      </w:pPr>
      <w:r w:rsidRPr="004F0E1A">
        <w:rPr>
          <w:b/>
          <w:bCs/>
        </w:rPr>
        <w:t>Rekomendowane jest s</w:t>
      </w:r>
      <w:r w:rsidR="00E33E86" w:rsidRPr="004F0E1A">
        <w:rPr>
          <w:b/>
          <w:bCs/>
        </w:rPr>
        <w:t xml:space="preserve">ystematyczne zapisywanie danych poprzez użycie przycisku </w:t>
      </w:r>
      <w:r w:rsidR="00141AEC" w:rsidRPr="004F0E1A">
        <w:rPr>
          <w:b/>
          <w:bCs/>
        </w:rPr>
        <w:t>„</w:t>
      </w:r>
      <w:r w:rsidR="00E33E86" w:rsidRPr="004F0E1A">
        <w:rPr>
          <w:b/>
          <w:bCs/>
        </w:rPr>
        <w:t>zapisz roboczo</w:t>
      </w:r>
      <w:r w:rsidR="00141AEC" w:rsidRPr="004F0E1A">
        <w:rPr>
          <w:b/>
          <w:bCs/>
        </w:rPr>
        <w:t>”</w:t>
      </w:r>
      <w:r w:rsidR="00E33E86" w:rsidRPr="004F0E1A">
        <w:rPr>
          <w:b/>
          <w:bCs/>
        </w:rPr>
        <w:t xml:space="preserve"> i następnie </w:t>
      </w:r>
      <w:r w:rsidR="00141AEC" w:rsidRPr="004F0E1A">
        <w:rPr>
          <w:b/>
          <w:bCs/>
        </w:rPr>
        <w:t>„</w:t>
      </w:r>
      <w:r w:rsidR="00E33E86" w:rsidRPr="004F0E1A">
        <w:rPr>
          <w:b/>
          <w:bCs/>
        </w:rPr>
        <w:t>zapisz i sprawdź poprawność</w:t>
      </w:r>
      <w:r w:rsidR="00141AEC" w:rsidRPr="004F0E1A">
        <w:rPr>
          <w:b/>
          <w:bCs/>
        </w:rPr>
        <w:t>”</w:t>
      </w:r>
      <w:r w:rsidR="00E33E86" w:rsidRPr="004F0E1A">
        <w:rPr>
          <w:b/>
          <w:bCs/>
        </w:rPr>
        <w:t>.</w:t>
      </w:r>
    </w:p>
    <w:p w14:paraId="06E20F6B" w14:textId="4678D371" w:rsidR="001369B8" w:rsidRDefault="00E33E86" w:rsidP="007754CE">
      <w:pPr>
        <w:pStyle w:val="Akapitzlist"/>
        <w:numPr>
          <w:ilvl w:val="1"/>
          <w:numId w:val="20"/>
        </w:numPr>
      </w:pPr>
      <w:r>
        <w:t xml:space="preserve">Po wprowadzeniu wszystkich danych we wszystkich częściach wniosku należy zatwierdzić wniosek za pomocą przycisku </w:t>
      </w:r>
      <w:r w:rsidR="00141AEC">
        <w:t>„</w:t>
      </w:r>
      <w:r>
        <w:t>zatwierdź</w:t>
      </w:r>
      <w:r w:rsidR="00141AEC">
        <w:t>”</w:t>
      </w:r>
      <w:r>
        <w:t xml:space="preserve">. Przycisk </w:t>
      </w:r>
      <w:r w:rsidR="00141AEC">
        <w:t>„</w:t>
      </w:r>
      <w:r>
        <w:t>zatwierdź</w:t>
      </w:r>
      <w:r w:rsidR="00141AEC">
        <w:t>”</w:t>
      </w:r>
      <w:r>
        <w:t xml:space="preserve"> wyświetli się dopiero po zapisaniu wszystkich części wniosku poprzez użycie przycisku </w:t>
      </w:r>
      <w:r w:rsidR="00141AEC">
        <w:t>„</w:t>
      </w:r>
      <w:r>
        <w:t>zapisz roboczo</w:t>
      </w:r>
      <w:r w:rsidR="00141AEC">
        <w:t>”</w:t>
      </w:r>
      <w:r>
        <w:t xml:space="preserve"> i następnie </w:t>
      </w:r>
      <w:r w:rsidR="00141AEC">
        <w:t>„</w:t>
      </w:r>
      <w:r>
        <w:t>zapisz i sprawdź poprawność</w:t>
      </w:r>
      <w:r w:rsidR="00141AEC">
        <w:t>”</w:t>
      </w:r>
      <w:r>
        <w:t>.</w:t>
      </w:r>
    </w:p>
    <w:p w14:paraId="2C351647" w14:textId="19924A4A" w:rsidR="00E33E86" w:rsidRDefault="00E33E86" w:rsidP="007754CE">
      <w:pPr>
        <w:pStyle w:val="Akapitzlist"/>
        <w:numPr>
          <w:ilvl w:val="1"/>
          <w:numId w:val="20"/>
        </w:numPr>
      </w:pPr>
      <w:r>
        <w:t>Po zatwierdzeniu wniosku tj. złożeniu wniosku w konkursie, można wygenerować plik PDF wniosku</w:t>
      </w:r>
      <w:r w:rsidR="004737A4">
        <w:t>, który będzie zawierał sumę kontrolną przypisaną do wniosku</w:t>
      </w:r>
      <w:r>
        <w:t>.</w:t>
      </w:r>
    </w:p>
    <w:p w14:paraId="24215794" w14:textId="75636F8E" w:rsidR="006A5162" w:rsidRDefault="006A5162" w:rsidP="00132B1B">
      <w:pPr>
        <w:pStyle w:val="Nagwek2"/>
      </w:pPr>
      <w:bookmarkStart w:id="10" w:name="_Toc120549591"/>
      <w:r>
        <w:t>Zapisywanie danych</w:t>
      </w:r>
      <w:r w:rsidR="00E34AAB">
        <w:t>.</w:t>
      </w:r>
      <w:bookmarkEnd w:id="10"/>
    </w:p>
    <w:p w14:paraId="2E298B61" w14:textId="72B52320" w:rsidR="006A5162" w:rsidRDefault="00132B1B" w:rsidP="00132B1B">
      <w:pPr>
        <w:pStyle w:val="Akapitzlist"/>
        <w:ind w:left="426"/>
      </w:pPr>
      <w:r>
        <w:t xml:space="preserve">W aplikacji </w:t>
      </w:r>
      <w:r w:rsidR="00C17BBC">
        <w:t>G</w:t>
      </w:r>
      <w:r>
        <w:t xml:space="preserve">enerator </w:t>
      </w:r>
      <w:r w:rsidR="00C17BBC">
        <w:t>W</w:t>
      </w:r>
      <w:r>
        <w:t xml:space="preserve">niosków znajdują się dwa przyciski służące do zapisywania danych: </w:t>
      </w:r>
    </w:p>
    <w:p w14:paraId="0AD4CE13" w14:textId="77777777" w:rsidR="006A5162" w:rsidRDefault="006A5162" w:rsidP="007754CE">
      <w:pPr>
        <w:pStyle w:val="Akapitzlist"/>
        <w:numPr>
          <w:ilvl w:val="0"/>
          <w:numId w:val="22"/>
        </w:numPr>
        <w:rPr>
          <w:rFonts w:cs="Times New Roman"/>
        </w:rPr>
      </w:pPr>
      <w:r>
        <w:rPr>
          <w:rFonts w:cs="Times New Roman"/>
          <w:b/>
        </w:rPr>
        <w:t xml:space="preserve">Zapisz roboczo – </w:t>
      </w:r>
      <w:r>
        <w:rPr>
          <w:rFonts w:cs="Times New Roman"/>
        </w:rPr>
        <w:t xml:space="preserve">zawsze zapisuje dane we wniosku, rekomenduje się częste używanie tego przycisku w celu zapisania wszystkich wprowadzonych zmian. </w:t>
      </w:r>
    </w:p>
    <w:p w14:paraId="20F26D78" w14:textId="78D2B5EE" w:rsidR="006A5162" w:rsidRDefault="006A5162" w:rsidP="007754CE">
      <w:pPr>
        <w:pStyle w:val="Akapitzlist"/>
        <w:numPr>
          <w:ilvl w:val="0"/>
          <w:numId w:val="22"/>
        </w:numPr>
        <w:rPr>
          <w:rFonts w:cs="Times New Roman"/>
        </w:rPr>
      </w:pPr>
      <w:r>
        <w:rPr>
          <w:rFonts w:cs="Times New Roman"/>
          <w:b/>
        </w:rPr>
        <w:t xml:space="preserve">Zapisz i sprawdź poprawność – </w:t>
      </w:r>
      <w:r>
        <w:rPr>
          <w:rFonts w:cs="Times New Roman"/>
        </w:rPr>
        <w:t xml:space="preserve">przycisk służy przede wszystkim do weryfikacji, czy wszystkie pola zostały wypełnione, czy we wniosku nie ma błędów formalnych. Jeśli we wniosku nie ma błędów wówczas dane są zapisywane i dana część wniosku jest zapisana i przygotowana do zatwierdzenia. </w:t>
      </w:r>
      <w:r w:rsidR="004737A4">
        <w:rPr>
          <w:rFonts w:cs="Times New Roman"/>
        </w:rPr>
        <w:t xml:space="preserve">Jeśli we wniosku są błędy, a użyjemy jedynie przycisku </w:t>
      </w:r>
      <w:r w:rsidR="00141AEC">
        <w:rPr>
          <w:rFonts w:cs="Times New Roman"/>
        </w:rPr>
        <w:t>„</w:t>
      </w:r>
      <w:r w:rsidR="004737A4">
        <w:rPr>
          <w:rFonts w:cs="Times New Roman"/>
        </w:rPr>
        <w:t>zapisz i sprawdź poprawność</w:t>
      </w:r>
      <w:r w:rsidR="00141AEC">
        <w:rPr>
          <w:rFonts w:cs="Times New Roman"/>
        </w:rPr>
        <w:t>”</w:t>
      </w:r>
      <w:r w:rsidR="004737A4">
        <w:rPr>
          <w:rFonts w:cs="Times New Roman"/>
        </w:rPr>
        <w:t>, ostatnio wprowadzone dane nie zostaną zapisane.</w:t>
      </w:r>
    </w:p>
    <w:p w14:paraId="0F5E61C6" w14:textId="611196FD" w:rsidR="006A5162" w:rsidRPr="00132B1B" w:rsidRDefault="006A5162" w:rsidP="007754CE">
      <w:pPr>
        <w:pStyle w:val="Akapitzlist"/>
        <w:numPr>
          <w:ilvl w:val="0"/>
          <w:numId w:val="23"/>
        </w:numPr>
        <w:rPr>
          <w:rFonts w:cs="Times New Roman"/>
          <w:bCs/>
        </w:rPr>
      </w:pPr>
      <w:r w:rsidRPr="00132B1B">
        <w:rPr>
          <w:rFonts w:cs="Times New Roman"/>
          <w:bCs/>
        </w:rPr>
        <w:t xml:space="preserve">Zalecane jest używanie zawsze przycisku </w:t>
      </w:r>
      <w:r w:rsidR="00141AEC">
        <w:rPr>
          <w:rFonts w:cs="Times New Roman"/>
          <w:bCs/>
        </w:rPr>
        <w:t>„</w:t>
      </w:r>
      <w:r w:rsidRPr="00132B1B">
        <w:rPr>
          <w:rFonts w:cs="Times New Roman"/>
          <w:bCs/>
        </w:rPr>
        <w:t>zapisz roboczo</w:t>
      </w:r>
      <w:r w:rsidR="00141AEC">
        <w:rPr>
          <w:rFonts w:cs="Times New Roman"/>
          <w:bCs/>
        </w:rPr>
        <w:t>”</w:t>
      </w:r>
      <w:r w:rsidR="00CF20B2">
        <w:rPr>
          <w:rFonts w:cs="Times New Roman"/>
          <w:bCs/>
        </w:rPr>
        <w:t>, a</w:t>
      </w:r>
      <w:r w:rsidRPr="00132B1B">
        <w:rPr>
          <w:rFonts w:cs="Times New Roman"/>
          <w:bCs/>
        </w:rPr>
        <w:t xml:space="preserve"> następnie </w:t>
      </w:r>
      <w:r w:rsidR="00141AEC">
        <w:rPr>
          <w:rFonts w:cs="Times New Roman"/>
          <w:bCs/>
        </w:rPr>
        <w:t>„</w:t>
      </w:r>
      <w:r w:rsidRPr="00132B1B">
        <w:rPr>
          <w:rFonts w:cs="Times New Roman"/>
          <w:bCs/>
        </w:rPr>
        <w:t>zapisz i sprawdź poprawność</w:t>
      </w:r>
      <w:r w:rsidR="00141AEC">
        <w:rPr>
          <w:rFonts w:cs="Times New Roman"/>
          <w:bCs/>
        </w:rPr>
        <w:t>”</w:t>
      </w:r>
      <w:r w:rsidRPr="00132B1B">
        <w:rPr>
          <w:rFonts w:cs="Times New Roman"/>
          <w:bCs/>
        </w:rPr>
        <w:t>.</w:t>
      </w:r>
    </w:p>
    <w:p w14:paraId="32D99FDA" w14:textId="2674823F" w:rsidR="006A5162" w:rsidRPr="006A5162" w:rsidRDefault="006A5162" w:rsidP="007754CE">
      <w:pPr>
        <w:pStyle w:val="Akapitzlist"/>
        <w:numPr>
          <w:ilvl w:val="0"/>
          <w:numId w:val="23"/>
        </w:numPr>
        <w:rPr>
          <w:rFonts w:cs="Times New Roman"/>
        </w:rPr>
      </w:pPr>
      <w:r>
        <w:t xml:space="preserve">Przycisk </w:t>
      </w:r>
      <w:r w:rsidR="00141AEC">
        <w:t>„</w:t>
      </w:r>
      <w:r>
        <w:t>zapisz i sprawdź poprawność</w:t>
      </w:r>
      <w:r w:rsidR="00141AEC">
        <w:t>”</w:t>
      </w:r>
      <w:r>
        <w:t xml:space="preserve"> nie jest jednoznaczny z zatwierdzaniem wniosku. </w:t>
      </w:r>
    </w:p>
    <w:p w14:paraId="0D7CA048" w14:textId="13C9DBF0" w:rsidR="006635CB" w:rsidRDefault="006A5162" w:rsidP="00DC390D">
      <w:pPr>
        <w:pStyle w:val="Akapitzlist"/>
        <w:numPr>
          <w:ilvl w:val="0"/>
          <w:numId w:val="23"/>
        </w:numPr>
      </w:pPr>
      <w:r>
        <w:t xml:space="preserve">Przycisk </w:t>
      </w:r>
      <w:r w:rsidR="00141AEC">
        <w:t>„</w:t>
      </w:r>
      <w:r>
        <w:t>zatwierdź wniosek</w:t>
      </w:r>
      <w:r w:rsidR="00141AEC">
        <w:t>”</w:t>
      </w:r>
      <w:r>
        <w:t xml:space="preserve"> pojawia się w podsumowaniu wniosku po zapisaniu wszystkich części przy użyciu przycisku </w:t>
      </w:r>
      <w:r w:rsidR="00141AEC">
        <w:t>„</w:t>
      </w:r>
      <w:r>
        <w:t>zapisz i sprawdź poprawność</w:t>
      </w:r>
      <w:r w:rsidR="00141AEC">
        <w:t>”</w:t>
      </w:r>
      <w:r>
        <w:t>.</w:t>
      </w:r>
    </w:p>
    <w:p w14:paraId="2BAC7E71" w14:textId="77777777" w:rsidR="004F0E1A" w:rsidRDefault="006635CB" w:rsidP="009E788A">
      <w:pPr>
        <w:pStyle w:val="Akapitzlist"/>
        <w:numPr>
          <w:ilvl w:val="0"/>
          <w:numId w:val="23"/>
        </w:numPr>
        <w:rPr>
          <w:b/>
          <w:bCs/>
        </w:rPr>
      </w:pPr>
      <w:r w:rsidRPr="009E788A">
        <w:rPr>
          <w:b/>
          <w:bCs/>
        </w:rPr>
        <w:t>Rekomendowane jest systematyczne zapisywanie danych poprzez użycie przycisku „zapisz roboczo” i następnie „zapisz i sprawdź poprawność”.</w:t>
      </w:r>
    </w:p>
    <w:p w14:paraId="0E1B729E" w14:textId="317539DB" w:rsidR="006635CB" w:rsidRPr="006635CB" w:rsidRDefault="004F0E1A" w:rsidP="004F0E1A">
      <w:r>
        <w:rPr>
          <w:b/>
          <w:bCs/>
        </w:rPr>
        <w:br w:type="page"/>
      </w:r>
    </w:p>
    <w:p w14:paraId="0186CE83" w14:textId="77777777" w:rsidR="00E95E48" w:rsidRDefault="00E95E48" w:rsidP="00132B1B">
      <w:pPr>
        <w:pStyle w:val="Nagwek2"/>
      </w:pPr>
      <w:bookmarkStart w:id="11" w:name="_Toc120549592"/>
      <w:r>
        <w:lastRenderedPageBreak/>
        <w:t>Złożenie wniosku = zatwierdzenie wniosku.</w:t>
      </w:r>
      <w:bookmarkEnd w:id="11"/>
      <w:r>
        <w:t xml:space="preserve"> </w:t>
      </w:r>
    </w:p>
    <w:p w14:paraId="2BAD2BAB" w14:textId="2AF6D806" w:rsidR="00E95E48" w:rsidRDefault="00E95E48" w:rsidP="007754CE">
      <w:pPr>
        <w:pStyle w:val="Akapitzlist"/>
        <w:numPr>
          <w:ilvl w:val="0"/>
          <w:numId w:val="24"/>
        </w:numPr>
      </w:pPr>
      <w:r>
        <w:t xml:space="preserve">Złożenie wniosku odbywa się poprzez użycie przycisku </w:t>
      </w:r>
      <w:r w:rsidR="00141AEC">
        <w:t>„</w:t>
      </w:r>
      <w:r>
        <w:t>Zatwierdź wniosek</w:t>
      </w:r>
      <w:r w:rsidR="00141AEC">
        <w:t>”</w:t>
      </w:r>
      <w:r>
        <w:t xml:space="preserve">. </w:t>
      </w:r>
    </w:p>
    <w:p w14:paraId="2D70FBD1" w14:textId="1D4E465B" w:rsidR="00E95E48" w:rsidRDefault="00E95E48" w:rsidP="007754CE">
      <w:pPr>
        <w:pStyle w:val="Akapitzlist"/>
        <w:numPr>
          <w:ilvl w:val="0"/>
          <w:numId w:val="24"/>
        </w:numPr>
      </w:pPr>
      <w:r>
        <w:t xml:space="preserve">Przycisk </w:t>
      </w:r>
      <w:r w:rsidR="00141AEC">
        <w:t>„</w:t>
      </w:r>
      <w:r>
        <w:t>Zatwierdź wniosek</w:t>
      </w:r>
      <w:r w:rsidR="00141AEC">
        <w:t>”</w:t>
      </w:r>
      <w:r>
        <w:t xml:space="preserve"> wyświetla się w podsumowaniu wniosku po wypełnieniu </w:t>
      </w:r>
      <w:r w:rsidR="004737A4">
        <w:t>i </w:t>
      </w:r>
      <w:r>
        <w:t xml:space="preserve">zapisaniu wszystkich części przyciskiem </w:t>
      </w:r>
      <w:r w:rsidR="00141AEC">
        <w:t>„</w:t>
      </w:r>
      <w:r>
        <w:t>zapisz i sprawdź poprawność</w:t>
      </w:r>
      <w:r w:rsidR="00141AEC">
        <w:t>”</w:t>
      </w:r>
      <w:r>
        <w:t xml:space="preserve">. </w:t>
      </w:r>
    </w:p>
    <w:p w14:paraId="627944D9" w14:textId="289A63BB" w:rsidR="00E95E48" w:rsidRDefault="00E95E48" w:rsidP="007754CE">
      <w:pPr>
        <w:pStyle w:val="Akapitzlist"/>
        <w:numPr>
          <w:ilvl w:val="0"/>
          <w:numId w:val="24"/>
        </w:numPr>
      </w:pPr>
      <w:r>
        <w:t xml:space="preserve">Przed użyciem przycisku </w:t>
      </w:r>
      <w:r w:rsidR="00141AEC">
        <w:t>„</w:t>
      </w:r>
      <w:r>
        <w:t>Zatwierdź wniosek</w:t>
      </w:r>
      <w:r w:rsidR="00141AEC">
        <w:t>”</w:t>
      </w:r>
      <w:r>
        <w:t xml:space="preserve"> należy dokonać raz jeszcze zapisu wszystkich części wniosku, od części A do Wskaźniki używając najpierw przycisku </w:t>
      </w:r>
      <w:r w:rsidR="00141AEC">
        <w:t>„</w:t>
      </w:r>
      <w:r>
        <w:t>zapisz roboczo</w:t>
      </w:r>
      <w:r w:rsidR="00141AEC">
        <w:t>”</w:t>
      </w:r>
      <w:r>
        <w:t xml:space="preserve">, </w:t>
      </w:r>
      <w:r w:rsidR="001E70DC">
        <w:t xml:space="preserve">a </w:t>
      </w:r>
      <w:r>
        <w:t xml:space="preserve">następnie </w:t>
      </w:r>
      <w:r w:rsidR="00141AEC">
        <w:t>„</w:t>
      </w:r>
      <w:r>
        <w:t>zapisz i sprawdź poprawność</w:t>
      </w:r>
      <w:r w:rsidR="00141AEC">
        <w:t>”</w:t>
      </w:r>
      <w:r>
        <w:t>.</w:t>
      </w:r>
    </w:p>
    <w:p w14:paraId="3F935CA9" w14:textId="77777777" w:rsidR="00132B1B" w:rsidRDefault="00273F2A" w:rsidP="007754CE">
      <w:pPr>
        <w:pStyle w:val="Akapitzlist"/>
        <w:numPr>
          <w:ilvl w:val="0"/>
          <w:numId w:val="24"/>
        </w:numPr>
      </w:pPr>
      <w:r>
        <w:t>Zatwierdzenie wniosków możliwe jest w trakcie trwania naboru wniosków</w:t>
      </w:r>
      <w:r w:rsidR="00132B1B">
        <w:t>.</w:t>
      </w:r>
    </w:p>
    <w:p w14:paraId="23630CDE" w14:textId="7AF82344" w:rsidR="00273F2A" w:rsidRDefault="00132B1B" w:rsidP="007754CE">
      <w:pPr>
        <w:pStyle w:val="Akapitzlist"/>
        <w:numPr>
          <w:ilvl w:val="0"/>
          <w:numId w:val="24"/>
        </w:numPr>
      </w:pPr>
      <w:r>
        <w:t>W</w:t>
      </w:r>
      <w:r w:rsidR="00273F2A">
        <w:t xml:space="preserve"> konkursie </w:t>
      </w:r>
      <w:r>
        <w:t xml:space="preserve">nr </w:t>
      </w:r>
      <w:r w:rsidR="00273F2A">
        <w:t>1/202</w:t>
      </w:r>
      <w:r>
        <w:t>2</w:t>
      </w:r>
      <w:r w:rsidR="00273F2A">
        <w:t xml:space="preserve"> termin </w:t>
      </w:r>
      <w:r>
        <w:t xml:space="preserve">naboru wniosków </w:t>
      </w:r>
      <w:r w:rsidR="00E34AAB">
        <w:t>trwa od</w:t>
      </w:r>
      <w:r w:rsidR="00273F2A">
        <w:t xml:space="preserve"> </w:t>
      </w:r>
      <w:r>
        <w:t>29</w:t>
      </w:r>
      <w:r w:rsidR="00273F2A">
        <w:t>.11.202</w:t>
      </w:r>
      <w:r>
        <w:t>2</w:t>
      </w:r>
      <w:r w:rsidR="00273F2A">
        <w:t xml:space="preserve"> godz. 12:00 </w:t>
      </w:r>
      <w:r w:rsidR="00E34AAB">
        <w:t>do</w:t>
      </w:r>
      <w:r w:rsidR="004F0E1A">
        <w:t> </w:t>
      </w:r>
      <w:r>
        <w:t>29</w:t>
      </w:r>
      <w:r w:rsidR="00273F2A">
        <w:t>.12.202</w:t>
      </w:r>
      <w:r>
        <w:t>2</w:t>
      </w:r>
      <w:r w:rsidR="00273F2A">
        <w:t xml:space="preserve"> godz. 12:00. Po tym terminie nie będzie możliwe składanie wniosków w</w:t>
      </w:r>
      <w:r w:rsidR="004F0E1A">
        <w:t> K</w:t>
      </w:r>
      <w:r w:rsidR="00273F2A">
        <w:t xml:space="preserve">onkursie. </w:t>
      </w:r>
    </w:p>
    <w:p w14:paraId="31D9AE11" w14:textId="64B625E4" w:rsidR="00273F2A" w:rsidRDefault="00273F2A" w:rsidP="00132B1B">
      <w:pPr>
        <w:pStyle w:val="Nagwek2"/>
      </w:pPr>
      <w:bookmarkStart w:id="12" w:name="_Toc120549593"/>
      <w:r>
        <w:t>Czy można odblokować zatwierdzony wniosek?</w:t>
      </w:r>
      <w:bookmarkEnd w:id="12"/>
      <w:r>
        <w:t xml:space="preserve"> </w:t>
      </w:r>
    </w:p>
    <w:p w14:paraId="3AD8857A" w14:textId="21965233" w:rsidR="00273F2A" w:rsidRDefault="00273F2A" w:rsidP="00132B1B">
      <w:pPr>
        <w:pStyle w:val="Akapitzlist"/>
        <w:ind w:left="708"/>
      </w:pPr>
      <w:r>
        <w:t xml:space="preserve">Jeśli nie zakończył się nabór wniosków i konieczne jest odblokowanie wniosku do edycji, wówczas należy napisać wiadomość e-mail na adres: </w:t>
      </w:r>
      <w:hyperlink r:id="rId14" w:history="1">
        <w:r w:rsidRPr="007B0BAB">
          <w:rPr>
            <w:rStyle w:val="Hipercze"/>
          </w:rPr>
          <w:t>zadania_zlecane@pfron.org.pl</w:t>
        </w:r>
      </w:hyperlink>
      <w:r>
        <w:t xml:space="preserve"> z prośbą o odblokowanie wniosku. We wiadomości należy podać link do wniosku, link zawiera indywidualny numer wniosku. </w:t>
      </w:r>
    </w:p>
    <w:p w14:paraId="3F1AD73A" w14:textId="3BC4E5AD" w:rsidR="00E33E86" w:rsidRPr="004F0E1A" w:rsidRDefault="00E33E86" w:rsidP="004F0E1A">
      <w:pPr>
        <w:pStyle w:val="Nagwek1"/>
        <w:rPr>
          <w:rStyle w:val="Pogrubienie"/>
        </w:rPr>
      </w:pPr>
      <w:bookmarkStart w:id="13" w:name="_Toc120549594"/>
      <w:r w:rsidRPr="004F0E1A">
        <w:rPr>
          <w:rStyle w:val="Pogrubienie"/>
        </w:rPr>
        <w:t>PODSUMOWANIE WNIOSKU/WYGLĄD WNIOSKU</w:t>
      </w:r>
      <w:r w:rsidR="006A5162" w:rsidRPr="004F0E1A">
        <w:rPr>
          <w:rStyle w:val="Pogrubienie"/>
        </w:rPr>
        <w:t>/PDF WNIOSKU</w:t>
      </w:r>
      <w:r w:rsidRPr="004F0E1A">
        <w:rPr>
          <w:rStyle w:val="Pogrubienie"/>
        </w:rPr>
        <w:t>:</w:t>
      </w:r>
      <w:bookmarkEnd w:id="13"/>
    </w:p>
    <w:p w14:paraId="4B198AF6" w14:textId="0CACC4C6" w:rsidR="00460328" w:rsidRDefault="00460328" w:rsidP="00132B1B">
      <w:pPr>
        <w:pStyle w:val="Nagwek2"/>
      </w:pPr>
      <w:bookmarkStart w:id="14" w:name="_Toc120549595"/>
      <w:r>
        <w:t>Pytani</w:t>
      </w:r>
      <w:r w:rsidR="00132B1B">
        <w:t>a</w:t>
      </w:r>
      <w:r>
        <w:t xml:space="preserve"> dotyczące </w:t>
      </w:r>
      <w:r w:rsidR="00141AEC">
        <w:t>„</w:t>
      </w:r>
      <w:r>
        <w:t>nieprawidłowej numeracji</w:t>
      </w:r>
      <w:r w:rsidR="00141AEC">
        <w:t>”</w:t>
      </w:r>
      <w:r>
        <w:t xml:space="preserve"> pól wniosku</w:t>
      </w:r>
      <w:r w:rsidR="00E34AAB">
        <w:t>.</w:t>
      </w:r>
      <w:bookmarkEnd w:id="14"/>
      <w:r>
        <w:t xml:space="preserve"> </w:t>
      </w:r>
    </w:p>
    <w:p w14:paraId="05329A18" w14:textId="2038D25B" w:rsidR="005800F7" w:rsidRPr="009645A1" w:rsidRDefault="005800F7" w:rsidP="007754CE">
      <w:pPr>
        <w:pStyle w:val="Akapitzlist"/>
        <w:numPr>
          <w:ilvl w:val="0"/>
          <w:numId w:val="25"/>
        </w:numPr>
        <w:rPr>
          <w:rFonts w:cs="Times New Roman"/>
        </w:rPr>
      </w:pPr>
      <w:r w:rsidRPr="009645A1">
        <w:rPr>
          <w:rFonts w:cs="Times New Roman"/>
        </w:rPr>
        <w:t xml:space="preserve">Aplikacja Generator Wniosków dla każdego kierunku pomocy, typu projektu, rodzaju zadania wyświetla określone dla nich pytania we wniosku. </w:t>
      </w:r>
    </w:p>
    <w:p w14:paraId="014E4F82" w14:textId="6DE4006A" w:rsidR="005800F7" w:rsidRDefault="005800F7" w:rsidP="007754CE">
      <w:pPr>
        <w:pStyle w:val="Akapitzlist"/>
        <w:numPr>
          <w:ilvl w:val="0"/>
          <w:numId w:val="25"/>
        </w:numPr>
        <w:rPr>
          <w:rFonts w:cs="Times New Roman"/>
        </w:rPr>
      </w:pPr>
      <w:r w:rsidRPr="009645A1">
        <w:rPr>
          <w:rFonts w:cs="Times New Roman"/>
        </w:rPr>
        <w:t xml:space="preserve">Wersje wniosków dostosowywane są do obecnego naboru </w:t>
      </w:r>
      <w:r w:rsidR="00460328">
        <w:rPr>
          <w:rFonts w:cs="Times New Roman"/>
        </w:rPr>
        <w:t xml:space="preserve">wniosków </w:t>
      </w:r>
      <w:r w:rsidRPr="009645A1">
        <w:rPr>
          <w:rFonts w:cs="Times New Roman"/>
        </w:rPr>
        <w:t>w Konkursie 1/20</w:t>
      </w:r>
      <w:r w:rsidR="00460328">
        <w:rPr>
          <w:rFonts w:cs="Times New Roman"/>
        </w:rPr>
        <w:t>2</w:t>
      </w:r>
      <w:r w:rsidR="002835AC">
        <w:rPr>
          <w:rFonts w:cs="Times New Roman"/>
        </w:rPr>
        <w:t>2</w:t>
      </w:r>
      <w:r w:rsidRPr="009645A1">
        <w:rPr>
          <w:rFonts w:cs="Times New Roman"/>
        </w:rPr>
        <w:t xml:space="preserve">. </w:t>
      </w:r>
    </w:p>
    <w:p w14:paraId="344CD7F6" w14:textId="0CF4421A" w:rsidR="005800F7" w:rsidRPr="009645A1" w:rsidRDefault="005800F7" w:rsidP="007754CE">
      <w:pPr>
        <w:pStyle w:val="Akapitzlist"/>
        <w:numPr>
          <w:ilvl w:val="0"/>
          <w:numId w:val="25"/>
        </w:numPr>
        <w:rPr>
          <w:rFonts w:cs="Times New Roman"/>
        </w:rPr>
      </w:pPr>
      <w:r w:rsidRPr="009645A1">
        <w:rPr>
          <w:rFonts w:cs="Times New Roman"/>
        </w:rPr>
        <w:t>Wniosek jest przygotowany dla wszystkich 6 kierunków pomocy, dlatego też w treści wniosku często wydaje się</w:t>
      </w:r>
      <w:r w:rsidR="001E70DC">
        <w:rPr>
          <w:rFonts w:cs="Times New Roman"/>
        </w:rPr>
        <w:t>,</w:t>
      </w:r>
      <w:r w:rsidRPr="009645A1">
        <w:rPr>
          <w:rFonts w:cs="Times New Roman"/>
        </w:rPr>
        <w:t xml:space="preserve"> jakby danego pytania nie było, zostałoby ono pominięte. </w:t>
      </w:r>
    </w:p>
    <w:p w14:paraId="0305D8E1" w14:textId="63985CDD" w:rsidR="005800F7" w:rsidRPr="009645A1" w:rsidRDefault="005800F7" w:rsidP="007754CE">
      <w:pPr>
        <w:pStyle w:val="Akapitzlist"/>
        <w:numPr>
          <w:ilvl w:val="0"/>
          <w:numId w:val="25"/>
        </w:numPr>
        <w:rPr>
          <w:rFonts w:cs="Times New Roman"/>
        </w:rPr>
      </w:pPr>
      <w:r w:rsidRPr="009645A1">
        <w:rPr>
          <w:rFonts w:cs="Times New Roman"/>
        </w:rPr>
        <w:t>Zestawy pytań wyświetlają się po wyborze odpowiednio</w:t>
      </w:r>
      <w:r w:rsidR="00E34AAB">
        <w:rPr>
          <w:rFonts w:cs="Times New Roman"/>
        </w:rPr>
        <w:t xml:space="preserve"> dla</w:t>
      </w:r>
      <w:r w:rsidRPr="009645A1">
        <w:rPr>
          <w:rFonts w:cs="Times New Roman"/>
        </w:rPr>
        <w:t xml:space="preserve">: kierunku pomocy, typu projektu, rodzaju zadania. </w:t>
      </w:r>
    </w:p>
    <w:p w14:paraId="125DECEC" w14:textId="55FA82B2" w:rsidR="005800F7" w:rsidRPr="009645A1" w:rsidRDefault="005800F7" w:rsidP="007754CE">
      <w:pPr>
        <w:pStyle w:val="Akapitzlist"/>
        <w:numPr>
          <w:ilvl w:val="0"/>
          <w:numId w:val="25"/>
        </w:numPr>
        <w:rPr>
          <w:rFonts w:cs="Times New Roman"/>
        </w:rPr>
      </w:pPr>
      <w:r w:rsidRPr="009645A1">
        <w:rPr>
          <w:rFonts w:cs="Times New Roman"/>
        </w:rPr>
        <w:t xml:space="preserve">Część pytań w obecnym konkursie została usunięta z wniosku (nie wyświetla się w nim). </w:t>
      </w:r>
    </w:p>
    <w:p w14:paraId="3856C5E8" w14:textId="0B108504" w:rsidR="005800F7" w:rsidRPr="009645A1" w:rsidRDefault="005800F7" w:rsidP="007754CE">
      <w:pPr>
        <w:pStyle w:val="Akapitzlist"/>
        <w:numPr>
          <w:ilvl w:val="0"/>
          <w:numId w:val="25"/>
        </w:numPr>
        <w:rPr>
          <w:rFonts w:cs="Times New Roman"/>
        </w:rPr>
      </w:pPr>
      <w:r w:rsidRPr="009645A1">
        <w:rPr>
          <w:rFonts w:cs="Times New Roman"/>
        </w:rPr>
        <w:t xml:space="preserve">Przykładowe </w:t>
      </w:r>
      <w:r w:rsidR="006635CB">
        <w:rPr>
          <w:rFonts w:cs="Times New Roman"/>
        </w:rPr>
        <w:t>różnice</w:t>
      </w:r>
      <w:r w:rsidR="006635CB" w:rsidRPr="009645A1">
        <w:rPr>
          <w:rFonts w:cs="Times New Roman"/>
        </w:rPr>
        <w:t xml:space="preserve"> </w:t>
      </w:r>
      <w:r w:rsidRPr="009645A1">
        <w:rPr>
          <w:rFonts w:cs="Times New Roman"/>
        </w:rPr>
        <w:t>we wniosku</w:t>
      </w:r>
      <w:r w:rsidR="006635CB">
        <w:rPr>
          <w:rFonts w:cs="Times New Roman"/>
        </w:rPr>
        <w:t xml:space="preserve"> w odniesieniu do konkursów z ubiegłych lat oraz w zależności od wybranego kierunku pomocy, typu projektu, zadania </w:t>
      </w:r>
      <w:r w:rsidRPr="009645A1">
        <w:rPr>
          <w:rFonts w:cs="Times New Roman"/>
        </w:rPr>
        <w:t xml:space="preserve">: </w:t>
      </w:r>
    </w:p>
    <w:p w14:paraId="73F335E6" w14:textId="77777777" w:rsidR="005800F7" w:rsidRPr="005800F7" w:rsidRDefault="005800F7" w:rsidP="007754CE">
      <w:pPr>
        <w:pStyle w:val="Akapitzlist"/>
        <w:numPr>
          <w:ilvl w:val="1"/>
          <w:numId w:val="25"/>
        </w:numPr>
        <w:rPr>
          <w:rFonts w:cs="Times New Roman"/>
          <w:i/>
        </w:rPr>
      </w:pPr>
      <w:r w:rsidRPr="005800F7">
        <w:rPr>
          <w:rFonts w:cs="Times New Roman"/>
          <w:i/>
        </w:rPr>
        <w:t xml:space="preserve">Część A: </w:t>
      </w:r>
    </w:p>
    <w:p w14:paraId="5467AE31" w14:textId="13CBA1E7" w:rsidR="005800F7" w:rsidRPr="009645A1" w:rsidRDefault="005800F7" w:rsidP="007754CE">
      <w:pPr>
        <w:pStyle w:val="Akapitzlist"/>
        <w:numPr>
          <w:ilvl w:val="2"/>
          <w:numId w:val="25"/>
        </w:numPr>
        <w:rPr>
          <w:rFonts w:cs="Times New Roman"/>
        </w:rPr>
      </w:pPr>
      <w:r w:rsidRPr="009645A1">
        <w:rPr>
          <w:rFonts w:cs="Times New Roman"/>
        </w:rPr>
        <w:t>Pkt 8. Informacja o korzystaniu ze środków PFRON za pośrednictwem samorządu powiatowego lub samorządu województwa - prawidłowo nie wyświetla się we wnioskach w konkursie 1/2018</w:t>
      </w:r>
      <w:r w:rsidR="00DB7079">
        <w:rPr>
          <w:rFonts w:cs="Times New Roman"/>
        </w:rPr>
        <w:t>, 1/2019</w:t>
      </w:r>
      <w:r w:rsidR="006A5162">
        <w:rPr>
          <w:rFonts w:cs="Times New Roman"/>
        </w:rPr>
        <w:t>, 1/2020</w:t>
      </w:r>
      <w:r>
        <w:rPr>
          <w:rFonts w:cs="Times New Roman"/>
        </w:rPr>
        <w:t xml:space="preserve"> oraz 1/20</w:t>
      </w:r>
      <w:r w:rsidR="00DB7079">
        <w:rPr>
          <w:rFonts w:cs="Times New Roman"/>
        </w:rPr>
        <w:t>2</w:t>
      </w:r>
      <w:r w:rsidR="006A5162">
        <w:rPr>
          <w:rFonts w:cs="Times New Roman"/>
        </w:rPr>
        <w:t>1</w:t>
      </w:r>
      <w:r w:rsidR="002835AC">
        <w:rPr>
          <w:rFonts w:cs="Times New Roman"/>
        </w:rPr>
        <w:t>, 1/2022</w:t>
      </w:r>
      <w:r w:rsidR="00DB7079">
        <w:rPr>
          <w:rFonts w:cs="Times New Roman"/>
        </w:rPr>
        <w:t>.</w:t>
      </w:r>
      <w:r w:rsidRPr="009645A1">
        <w:rPr>
          <w:rFonts w:cs="Times New Roman"/>
        </w:rPr>
        <w:t xml:space="preserve"> </w:t>
      </w:r>
    </w:p>
    <w:p w14:paraId="28926E89" w14:textId="060EDE48" w:rsidR="005800F7" w:rsidRPr="009645A1" w:rsidRDefault="005800F7" w:rsidP="007754CE">
      <w:pPr>
        <w:pStyle w:val="Akapitzlist"/>
        <w:numPr>
          <w:ilvl w:val="2"/>
          <w:numId w:val="25"/>
        </w:numPr>
        <w:rPr>
          <w:rFonts w:cs="Times New Roman"/>
        </w:rPr>
      </w:pPr>
      <w:r w:rsidRPr="009645A1">
        <w:rPr>
          <w:rFonts w:cs="Times New Roman"/>
        </w:rPr>
        <w:t>Pkt 9. Informacja o sposobie reprezentacji Wnioskodawców wobec PFRON wraz z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przytoczeniem podstawy prawnej - wyświetla się po </w:t>
      </w:r>
      <w:r w:rsidRPr="0034039D">
        <w:rPr>
          <w:rFonts w:cs="Times New Roman"/>
        </w:rPr>
        <w:t>dodani</w:t>
      </w:r>
      <w:r w:rsidR="0034039D" w:rsidRPr="0034039D">
        <w:rPr>
          <w:rFonts w:cs="Times New Roman"/>
        </w:rPr>
        <w:t>u</w:t>
      </w:r>
      <w:r w:rsidRPr="0034039D">
        <w:rPr>
          <w:rFonts w:cs="Times New Roman"/>
        </w:rPr>
        <w:t xml:space="preserve"> </w:t>
      </w:r>
      <w:r w:rsidR="00460328" w:rsidRPr="0034039D">
        <w:rPr>
          <w:rFonts w:cs="Times New Roman"/>
        </w:rPr>
        <w:t>współwnioskodawcy</w:t>
      </w:r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>(wnioski wspólne).</w:t>
      </w:r>
      <w:r w:rsidR="00460328">
        <w:rPr>
          <w:rFonts w:cs="Times New Roman"/>
        </w:rPr>
        <w:t xml:space="preserve"> Nie wyświetla się we wnioskach, w których nie ma partnerów.</w:t>
      </w:r>
    </w:p>
    <w:p w14:paraId="14A7445B" w14:textId="03722EF3" w:rsidR="005800F7" w:rsidRDefault="005800F7" w:rsidP="007754CE">
      <w:pPr>
        <w:pStyle w:val="Akapitzlist"/>
        <w:numPr>
          <w:ilvl w:val="2"/>
          <w:numId w:val="25"/>
        </w:numPr>
        <w:rPr>
          <w:rFonts w:cs="Times New Roman"/>
        </w:rPr>
      </w:pPr>
      <w:r w:rsidRPr="009645A1">
        <w:rPr>
          <w:rFonts w:cs="Times New Roman"/>
        </w:rPr>
        <w:t xml:space="preserve">Pkt 10. Informacja o zatrudnieniu osób niepełnosprawnych przez Wnioskodawcę </w:t>
      </w:r>
      <w:r>
        <w:rPr>
          <w:rFonts w:cs="Times New Roman"/>
        </w:rPr>
        <w:t>–</w:t>
      </w:r>
      <w:r w:rsidRPr="009645A1">
        <w:rPr>
          <w:rFonts w:cs="Times New Roman"/>
        </w:rPr>
        <w:t xml:space="preserve"> </w:t>
      </w:r>
      <w:r>
        <w:rPr>
          <w:rFonts w:cs="Times New Roman"/>
        </w:rPr>
        <w:t xml:space="preserve">punkt ten wyświetla się od konkursu 1/2018, nie wyświetla się we wnioskach do konkursu 4/2017. </w:t>
      </w:r>
    </w:p>
    <w:p w14:paraId="6FF60E94" w14:textId="77777777" w:rsidR="005800F7" w:rsidRPr="005800F7" w:rsidRDefault="005800F7" w:rsidP="007754CE">
      <w:pPr>
        <w:pStyle w:val="Akapitzlist"/>
        <w:numPr>
          <w:ilvl w:val="1"/>
          <w:numId w:val="25"/>
        </w:numPr>
        <w:rPr>
          <w:rFonts w:cs="Times New Roman"/>
          <w:i/>
        </w:rPr>
      </w:pPr>
      <w:r w:rsidRPr="005800F7">
        <w:rPr>
          <w:rFonts w:cs="Times New Roman"/>
          <w:i/>
        </w:rPr>
        <w:t>Część B:</w:t>
      </w:r>
    </w:p>
    <w:p w14:paraId="0B3A633B" w14:textId="3C86A223" w:rsidR="005800F7" w:rsidRPr="009645A1" w:rsidRDefault="005800F7" w:rsidP="007754CE">
      <w:pPr>
        <w:pStyle w:val="Akapitzlist"/>
        <w:numPr>
          <w:ilvl w:val="2"/>
          <w:numId w:val="25"/>
        </w:numPr>
        <w:rPr>
          <w:rFonts w:cs="Times New Roman"/>
        </w:rPr>
      </w:pPr>
      <w:r w:rsidRPr="009645A1">
        <w:rPr>
          <w:rFonts w:cs="Times New Roman"/>
        </w:rPr>
        <w:lastRenderedPageBreak/>
        <w:t xml:space="preserve">Punkt B. 4.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Uczestnicy projektu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 xml:space="preserve"> wyświetla się tylko i wyłącznie we wnioskach dotyczących Kierunku pomocy 3, Kierunku pomocy 4, Kierunku pomocy 5 (tylko i wyłącznie w przypadku typu projektu: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organizowanie i prowadzenie szkoleń</w:t>
      </w:r>
      <w:r>
        <w:rPr>
          <w:rFonts w:cs="Times New Roman"/>
        </w:rPr>
        <w:t xml:space="preserve"> (…)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>, Kierunku pomocy 6 (wszystkie typy projektów). Punkt ten nie wyświetla się we wnioskach, w</w:t>
      </w:r>
      <w:r w:rsidR="004F0E1A">
        <w:rPr>
          <w:rFonts w:cs="Times New Roman"/>
        </w:rPr>
        <w:t> </w:t>
      </w:r>
      <w:r w:rsidRPr="009645A1">
        <w:rPr>
          <w:rFonts w:cs="Times New Roman"/>
        </w:rPr>
        <w:t xml:space="preserve">których wybrano: Kierunek pomocy 1, Kierunek pomocy 2, Kierunek pomocy 5 (tylko i wyłącznie w przypadku typu projektu: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zakup, szkolenie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(…) psów asystujących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 xml:space="preserve">). </w:t>
      </w:r>
    </w:p>
    <w:p w14:paraId="59FD7578" w14:textId="396BBE52" w:rsidR="005800F7" w:rsidRPr="009645A1" w:rsidRDefault="005800F7" w:rsidP="007754CE">
      <w:pPr>
        <w:pStyle w:val="Akapitzlist"/>
        <w:numPr>
          <w:ilvl w:val="2"/>
          <w:numId w:val="25"/>
        </w:numPr>
        <w:rPr>
          <w:rFonts w:cs="Times New Roman"/>
        </w:rPr>
      </w:pPr>
      <w:r w:rsidRPr="009645A1">
        <w:rPr>
          <w:rFonts w:cs="Times New Roman"/>
        </w:rPr>
        <w:t>Pkt B.</w:t>
      </w:r>
      <w:r w:rsidR="00F258D5"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5.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Psy przeszkolone w ramach projektu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 xml:space="preserve"> dotyczy tylko i wyłącznie wniosków, w których wybrano typ projektu</w:t>
      </w:r>
      <w:r>
        <w:rPr>
          <w:rFonts w:cs="Times New Roman"/>
        </w:rPr>
        <w:t xml:space="preserve">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zakup, szkolenie i utrzymanie psów asystujących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 xml:space="preserve"> w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Kierunku pomocy 5.</w:t>
      </w:r>
    </w:p>
    <w:p w14:paraId="5FBA0790" w14:textId="3110074C" w:rsidR="006A5162" w:rsidRDefault="006A5162" w:rsidP="002835AC">
      <w:pPr>
        <w:pStyle w:val="Nagwek2"/>
      </w:pPr>
      <w:bookmarkStart w:id="15" w:name="_Toc120549596"/>
      <w:r>
        <w:t>Błędy formalne</w:t>
      </w:r>
      <w:r w:rsidR="0053585A">
        <w:t>.</w:t>
      </w:r>
      <w:bookmarkEnd w:id="15"/>
    </w:p>
    <w:p w14:paraId="187C0012" w14:textId="214C81A0" w:rsidR="006A5162" w:rsidRDefault="006A5162" w:rsidP="007754CE">
      <w:pPr>
        <w:pStyle w:val="Akapitzlist"/>
        <w:numPr>
          <w:ilvl w:val="1"/>
          <w:numId w:val="20"/>
        </w:numPr>
        <w:ind w:left="1134" w:hanging="425"/>
      </w:pPr>
      <w:r>
        <w:t xml:space="preserve">Informacja o błędzie formalnym wyświetlana jest w trakcie wypełniania wniosku, przy zapisywaniu danych we wniosku oraz prezentowana jest w podsumowaniu wniosku. </w:t>
      </w:r>
    </w:p>
    <w:p w14:paraId="1D69D1D4" w14:textId="53F9D8D9" w:rsidR="006A5162" w:rsidRDefault="006A5162" w:rsidP="007754CE">
      <w:pPr>
        <w:pStyle w:val="Akapitzlist"/>
        <w:numPr>
          <w:ilvl w:val="1"/>
          <w:numId w:val="20"/>
        </w:numPr>
        <w:ind w:left="1134" w:hanging="425"/>
      </w:pPr>
      <w:r>
        <w:t xml:space="preserve">Oznaczenie błędu widoczne jest w interfejsie wniosku pod danym pytaniem i oznaczone jest na czerwono. </w:t>
      </w:r>
    </w:p>
    <w:p w14:paraId="0C9ECE52" w14:textId="77777777" w:rsidR="002835AC" w:rsidRDefault="006A5162" w:rsidP="00461125">
      <w:pPr>
        <w:pStyle w:val="Nagwek3"/>
      </w:pPr>
      <w:bookmarkStart w:id="16" w:name="_Toc120549597"/>
      <w:r>
        <w:t xml:space="preserve">Przykładowe </w:t>
      </w:r>
      <w:r w:rsidR="00310D01">
        <w:t xml:space="preserve">najczęściej występujące </w:t>
      </w:r>
      <w:r>
        <w:t>błęd</w:t>
      </w:r>
      <w:r w:rsidR="00310D01">
        <w:t>y formalne</w:t>
      </w:r>
      <w:r>
        <w:t xml:space="preserve"> z </w:t>
      </w:r>
      <w:r w:rsidR="00211550">
        <w:t>wyjaśnieni</w:t>
      </w:r>
      <w:r w:rsidR="00310D01">
        <w:t>ami</w:t>
      </w:r>
      <w:r>
        <w:t>:</w:t>
      </w:r>
      <w:bookmarkEnd w:id="16"/>
    </w:p>
    <w:p w14:paraId="1EAEC19C" w14:textId="77777777" w:rsidR="002835AC" w:rsidRDefault="002835AC" w:rsidP="002835AC">
      <w:pPr>
        <w:pStyle w:val="Akapitzlist"/>
        <w:ind w:left="1134"/>
      </w:pPr>
    </w:p>
    <w:p w14:paraId="406F2579" w14:textId="18607CE7" w:rsidR="006A5162" w:rsidRDefault="002835AC" w:rsidP="007754CE">
      <w:pPr>
        <w:pStyle w:val="Akapitzlist"/>
        <w:numPr>
          <w:ilvl w:val="2"/>
          <w:numId w:val="20"/>
        </w:numPr>
      </w:pPr>
      <w:r>
        <w:t>A.</w:t>
      </w:r>
      <w:r w:rsidR="00F258D5">
        <w:t xml:space="preserve"> </w:t>
      </w:r>
      <w:r w:rsidR="006A5162">
        <w:t xml:space="preserve">7.2. – Część A wniosku, pkt 7. </w:t>
      </w:r>
      <w:r w:rsidR="00141AEC">
        <w:t>„</w:t>
      </w:r>
      <w:r w:rsidR="006A5162" w:rsidRPr="006A5162">
        <w:t>Informacje o prowadzonej przez Wnioskodawcę działalności na rzecz osób niepełnosprawnych</w:t>
      </w:r>
      <w:r w:rsidR="00141AEC">
        <w:t>”</w:t>
      </w:r>
      <w:r w:rsidR="006A5162">
        <w:t xml:space="preserve">, ppkt 2. </w:t>
      </w:r>
      <w:r w:rsidR="00141AEC">
        <w:t>„</w:t>
      </w:r>
      <w:r w:rsidR="006A5162" w:rsidRPr="006A5162">
        <w:t>Od kiedy Wnioskodawca prowadzi działalność na rzecz osób niepełnosprawnych</w:t>
      </w:r>
      <w:r w:rsidR="00141AEC">
        <w:t>”</w:t>
      </w:r>
      <w:r w:rsidR="006A5162">
        <w:t xml:space="preserve">. Błąd ten świadczy o niespełnieniu przez Wnioskodawcę </w:t>
      </w:r>
      <w:r w:rsidR="00882160">
        <w:t>(lub zgłoszonych Partnerów) warunk</w:t>
      </w:r>
      <w:r>
        <w:t>ów konkursowych</w:t>
      </w:r>
      <w:r w:rsidR="00882160">
        <w:t xml:space="preserve">. </w:t>
      </w:r>
    </w:p>
    <w:p w14:paraId="34DFDC39" w14:textId="2FFE428E" w:rsidR="002835AC" w:rsidRDefault="00310D01" w:rsidP="007754CE">
      <w:pPr>
        <w:pStyle w:val="Akapitzlist"/>
        <w:numPr>
          <w:ilvl w:val="0"/>
          <w:numId w:val="26"/>
        </w:numPr>
      </w:pPr>
      <w:r>
        <w:t>B</w:t>
      </w:r>
      <w:r w:rsidR="00F258D5">
        <w:t>.</w:t>
      </w:r>
      <w:r>
        <w:t xml:space="preserve"> 1.14 – Część B wniosku, pkt 1. </w:t>
      </w:r>
      <w:r w:rsidR="00141AEC">
        <w:t>„</w:t>
      </w:r>
      <w:r w:rsidRPr="00310D01">
        <w:t>Opis projektu</w:t>
      </w:r>
      <w:r w:rsidR="00141AEC">
        <w:t>”</w:t>
      </w:r>
      <w:r>
        <w:t xml:space="preserve">, ppkt 14. </w:t>
      </w:r>
      <w:r w:rsidR="00141AEC">
        <w:t>„</w:t>
      </w:r>
      <w:r w:rsidRPr="00310D01">
        <w:t>Projekt przewiduje tworzenie Indywidualnych Planów Działania (IPD) dla każdej osoby niepełnosprawnej, będącej beneficjentem projektu</w:t>
      </w:r>
      <w:r w:rsidR="00141AEC">
        <w:t>”</w:t>
      </w:r>
      <w:r>
        <w:t xml:space="preserve">. </w:t>
      </w:r>
    </w:p>
    <w:p w14:paraId="0FEB4A8C" w14:textId="77777777" w:rsidR="00EE2463" w:rsidRDefault="00310D01" w:rsidP="007754CE">
      <w:pPr>
        <w:pStyle w:val="Akapitzlist"/>
        <w:numPr>
          <w:ilvl w:val="0"/>
          <w:numId w:val="27"/>
        </w:numPr>
      </w:pPr>
      <w:r>
        <w:t>Błąd ten pojawia się, jeśli nie zostanie udzielona odpowiedź TAK lub NIE oraz w sytuacji gdy odpowiedź jest niezgodna z warunkami z Ogłoszenia o Konkursie.</w:t>
      </w:r>
    </w:p>
    <w:p w14:paraId="198F4AAA" w14:textId="77777777" w:rsidR="00EE2463" w:rsidRDefault="00EE2463" w:rsidP="007754CE">
      <w:pPr>
        <w:pStyle w:val="Akapitzlist"/>
        <w:numPr>
          <w:ilvl w:val="0"/>
          <w:numId w:val="27"/>
        </w:numPr>
      </w:pPr>
      <w:r>
        <w:t>Punkt B.1.14 występuje tylko i wyłącznie w kierunku pomocy 1 i kierunku pomocy 2.</w:t>
      </w:r>
    </w:p>
    <w:p w14:paraId="27E8839B" w14:textId="21AB4340" w:rsidR="00310D01" w:rsidRDefault="00EE2463" w:rsidP="007754CE">
      <w:pPr>
        <w:pStyle w:val="Akapitzlist"/>
        <w:numPr>
          <w:ilvl w:val="0"/>
          <w:numId w:val="27"/>
        </w:numPr>
      </w:pPr>
      <w:r>
        <w:t>Warunek formalny nie jest weryfikowany we wnioskach w kierunku pomocy 2 przy wyborze tylko i wyłącznie zadania 7a i zadnia 4.</w:t>
      </w:r>
      <w:r w:rsidR="00310D01">
        <w:t xml:space="preserve"> </w:t>
      </w:r>
    </w:p>
    <w:p w14:paraId="4E17CFEB" w14:textId="67AE391D" w:rsidR="00882160" w:rsidRDefault="00882160" w:rsidP="007754CE">
      <w:pPr>
        <w:pStyle w:val="Akapitzlist"/>
        <w:numPr>
          <w:ilvl w:val="0"/>
          <w:numId w:val="26"/>
        </w:numPr>
      </w:pPr>
      <w:r>
        <w:t>B.</w:t>
      </w:r>
      <w:r w:rsidR="00F258D5">
        <w:t xml:space="preserve"> </w:t>
      </w:r>
      <w:r>
        <w:t xml:space="preserve">3.6. – Część B wniosku, pkt 3 </w:t>
      </w:r>
      <w:r w:rsidR="00141AEC">
        <w:t>„</w:t>
      </w:r>
      <w:r w:rsidRPr="00882160">
        <w:t>Beneficjenci ostateczni projektu</w:t>
      </w:r>
      <w:r w:rsidR="00141AEC">
        <w:t>”</w:t>
      </w:r>
      <w:r>
        <w:t xml:space="preserve">, ppkt 6. </w:t>
      </w:r>
      <w:r w:rsidR="00141AEC">
        <w:t>„</w:t>
      </w:r>
      <w:r w:rsidRPr="00882160">
        <w:t>Zasięg terytorialny projektu (wykaz województw, na terenie których prowadzona będzie rekrutacja, z podaniem szacunkowej liczby beneficjentów ostatecznych projektu z</w:t>
      </w:r>
      <w:r w:rsidR="004F0E1A">
        <w:t> </w:t>
      </w:r>
      <w:r w:rsidRPr="00882160">
        <w:t>poszczególnych województw)</w:t>
      </w:r>
      <w:r w:rsidR="00141AEC">
        <w:t>”</w:t>
      </w:r>
      <w:r>
        <w:t xml:space="preserve">. </w:t>
      </w:r>
    </w:p>
    <w:p w14:paraId="3E6D74CF" w14:textId="1CE84E22" w:rsidR="00882160" w:rsidRDefault="00882160" w:rsidP="007754CE">
      <w:pPr>
        <w:pStyle w:val="Akapitzlist"/>
        <w:numPr>
          <w:ilvl w:val="0"/>
          <w:numId w:val="27"/>
        </w:numPr>
      </w:pPr>
      <w:r>
        <w:t>Błąd ten pojawia się najczęściej jeśli wybierzemy niezgodną liczbę województw przypisaną do odpowiedniego zasięgu terytorialnego wybranego w pkt B.1.10</w:t>
      </w:r>
      <w:r w:rsidR="002835AC">
        <w:t xml:space="preserve"> określonych w rozdziale IX Regulaminu składania, rozpatrywania i realizacji projektów. </w:t>
      </w:r>
      <w:r>
        <w:t xml:space="preserve"> </w:t>
      </w:r>
    </w:p>
    <w:p w14:paraId="651A440E" w14:textId="083A0D55" w:rsidR="002835AC" w:rsidRDefault="00CC5143" w:rsidP="007754CE">
      <w:pPr>
        <w:pStyle w:val="Akapitzlist"/>
        <w:numPr>
          <w:ilvl w:val="0"/>
          <w:numId w:val="28"/>
        </w:numPr>
      </w:pPr>
      <w:r w:rsidRPr="00CC5143">
        <w:t>B</w:t>
      </w:r>
      <w:r w:rsidR="00F258D5">
        <w:t>.</w:t>
      </w:r>
      <w:r w:rsidRPr="00CC5143">
        <w:t xml:space="preserve"> 7.2a</w:t>
      </w:r>
      <w:r>
        <w:t xml:space="preserve"> </w:t>
      </w:r>
      <w:r w:rsidR="00310D01">
        <w:t xml:space="preserve">– Część B wniosku, pkt 7 </w:t>
      </w:r>
      <w:r w:rsidR="00141AEC">
        <w:t>„</w:t>
      </w:r>
      <w:r w:rsidR="00310D01" w:rsidRPr="00CC5143">
        <w:t>Opis działań planowanych w ramach projektu</w:t>
      </w:r>
      <w:r w:rsidR="00141AEC">
        <w:t>”</w:t>
      </w:r>
      <w:r w:rsidR="00310D01">
        <w:t xml:space="preserve">, ppkt 2. </w:t>
      </w:r>
      <w:r w:rsidR="00141AEC">
        <w:t>„</w:t>
      </w:r>
      <w:r w:rsidR="00310D01">
        <w:t>Wydawnictwo</w:t>
      </w:r>
      <w:r w:rsidR="00141AEC">
        <w:t>”</w:t>
      </w:r>
      <w:r w:rsidR="00310D01">
        <w:t xml:space="preserve">, lit. a) </w:t>
      </w:r>
      <w:r w:rsidR="00141AEC">
        <w:t>„</w:t>
      </w:r>
      <w:r w:rsidR="00310D01" w:rsidRPr="00310D01">
        <w:t>Nazwa wydawnictwa</w:t>
      </w:r>
      <w:r w:rsidR="00141AEC">
        <w:t>”</w:t>
      </w:r>
      <w:r w:rsidR="00310D01">
        <w:t>.</w:t>
      </w:r>
      <w:r w:rsidR="00310D01" w:rsidRPr="00310D01">
        <w:t xml:space="preserve"> </w:t>
      </w:r>
    </w:p>
    <w:p w14:paraId="602BAE34" w14:textId="3C2E505D" w:rsidR="00310D01" w:rsidRDefault="00310D01" w:rsidP="007754CE">
      <w:pPr>
        <w:pStyle w:val="Akapitzlist"/>
        <w:numPr>
          <w:ilvl w:val="1"/>
          <w:numId w:val="28"/>
        </w:numPr>
      </w:pPr>
      <w:r>
        <w:lastRenderedPageBreak/>
        <w:t xml:space="preserve">Błąd wyświetla się w kierunku pomocy 4, w których nie został wypełniony formularz wydawnictwo. Formularz dostępny jest po użyciu przycisku </w:t>
      </w:r>
      <w:r w:rsidR="00141AEC">
        <w:t>„</w:t>
      </w:r>
      <w:r>
        <w:t>Dodaj Wydawnictwo</w:t>
      </w:r>
      <w:r w:rsidR="00141AEC">
        <w:t>”</w:t>
      </w:r>
      <w:r>
        <w:t xml:space="preserve">. </w:t>
      </w:r>
    </w:p>
    <w:p w14:paraId="2E777385" w14:textId="09F57155" w:rsidR="002835AC" w:rsidRDefault="00CC5143" w:rsidP="007754CE">
      <w:pPr>
        <w:pStyle w:val="Akapitzlist"/>
        <w:numPr>
          <w:ilvl w:val="0"/>
          <w:numId w:val="28"/>
        </w:numPr>
      </w:pPr>
      <w:r>
        <w:t>B.</w:t>
      </w:r>
      <w:r w:rsidR="00F258D5">
        <w:t xml:space="preserve"> </w:t>
      </w:r>
      <w:r>
        <w:t xml:space="preserve">7.3.a. – Część B wniosku, pkt 7 </w:t>
      </w:r>
      <w:r w:rsidR="00141AEC">
        <w:t>„</w:t>
      </w:r>
      <w:r w:rsidRPr="00CC5143">
        <w:t>Opis działań planowanych w ramach projektu</w:t>
      </w:r>
      <w:r w:rsidR="00141AEC">
        <w:t>”</w:t>
      </w:r>
      <w:r>
        <w:t xml:space="preserve">, ppkt 3. </w:t>
      </w:r>
      <w:r w:rsidR="00141AEC">
        <w:t>„</w:t>
      </w:r>
      <w:r>
        <w:t>Formularz impreza</w:t>
      </w:r>
      <w:r w:rsidR="00141AEC">
        <w:t>”</w:t>
      </w:r>
      <w:r>
        <w:t xml:space="preserve">, lit. a) Nazwa imprezy. </w:t>
      </w:r>
    </w:p>
    <w:p w14:paraId="305C8BC9" w14:textId="0E4EC6EA" w:rsidR="00CC5143" w:rsidRDefault="00CC5143" w:rsidP="007754CE">
      <w:pPr>
        <w:pStyle w:val="Akapitzlist"/>
        <w:numPr>
          <w:ilvl w:val="1"/>
          <w:numId w:val="28"/>
        </w:numPr>
      </w:pPr>
      <w:r>
        <w:t>Błąd wyświetla się w kierunku pomocy 3, we wnioskach z wybranym zadaniem nr 9</w:t>
      </w:r>
      <w:r w:rsidR="00196CE1">
        <w:t>,</w:t>
      </w:r>
      <w:r>
        <w:t xml:space="preserve"> w których nie został wypełniony formularz impreza. Formularz dostępny jest po użyciu przycisku </w:t>
      </w:r>
      <w:r w:rsidR="00141AEC">
        <w:t>„</w:t>
      </w:r>
      <w:r>
        <w:t>dodaj imprezę</w:t>
      </w:r>
      <w:r w:rsidR="00141AEC">
        <w:t>”</w:t>
      </w:r>
      <w:r>
        <w:t xml:space="preserve">. </w:t>
      </w:r>
    </w:p>
    <w:p w14:paraId="626BCBF8" w14:textId="7C477E60" w:rsidR="00211550" w:rsidRDefault="00211550" w:rsidP="007754CE">
      <w:pPr>
        <w:pStyle w:val="Akapitzlist"/>
        <w:numPr>
          <w:ilvl w:val="0"/>
          <w:numId w:val="29"/>
        </w:numPr>
      </w:pPr>
      <w:r w:rsidRPr="00211550">
        <w:t>C</w:t>
      </w:r>
      <w:r w:rsidR="00F258D5">
        <w:t>.</w:t>
      </w:r>
      <w:r w:rsidRPr="00211550">
        <w:t xml:space="preserve"> 2.</w:t>
      </w:r>
      <w:r w:rsidR="00655A87">
        <w:t xml:space="preserve">4 </w:t>
      </w:r>
      <w:r>
        <w:t xml:space="preserve">– Część C wniosku, pkt 2. </w:t>
      </w:r>
      <w:r w:rsidR="00141AEC">
        <w:t>„</w:t>
      </w:r>
      <w:r>
        <w:t>Szczegółowy budżet projektu w przypadku rozliczania kosztów pośrednich na podstawie rzeczywiście poniesionych kosztów</w:t>
      </w:r>
      <w:r w:rsidR="00141AEC">
        <w:t>”</w:t>
      </w:r>
      <w:r>
        <w:t xml:space="preserve">, pozycja 4. </w:t>
      </w:r>
      <w:r w:rsidR="00141AEC">
        <w:t>„</w:t>
      </w:r>
      <w:r w:rsidRPr="00211550">
        <w:t>Koszty funkcjonowania jednostek wskazanych przez Wnioskodawcę do realizacji projektu</w:t>
      </w:r>
      <w:r w:rsidR="00141AEC">
        <w:t>”</w:t>
      </w:r>
      <w:r>
        <w:t>.</w:t>
      </w:r>
    </w:p>
    <w:p w14:paraId="7DC9F520" w14:textId="0D77F61C" w:rsidR="00211550" w:rsidRDefault="00211550" w:rsidP="007754CE">
      <w:pPr>
        <w:pStyle w:val="Akapitzlist"/>
        <w:numPr>
          <w:ilvl w:val="0"/>
          <w:numId w:val="30"/>
        </w:numPr>
      </w:pPr>
      <w:r>
        <w:t xml:space="preserve">Błąd dotyczy przekroczenia procentowego </w:t>
      </w:r>
      <w:r w:rsidRPr="00211550">
        <w:t>udział</w:t>
      </w:r>
      <w:r>
        <w:t>u</w:t>
      </w:r>
      <w:r w:rsidRPr="00211550">
        <w:t xml:space="preserve"> sumy kosztów danej kategorii do łącznych kosztów kwalifikowalnych projektu</w:t>
      </w:r>
      <w:r>
        <w:t xml:space="preserve">. Dla kategorii 4. </w:t>
      </w:r>
      <w:r w:rsidR="004F0E1A">
        <w:t>K</w:t>
      </w:r>
      <w:r w:rsidR="00196CE1">
        <w:t xml:space="preserve">oszty </w:t>
      </w:r>
      <w:r>
        <w:t>funkcjonowania jednostek wskazanych przez Wnioskodawcę do realizacji projektu – nie mogą przekroczyć:</w:t>
      </w:r>
    </w:p>
    <w:p w14:paraId="3D1AF40E" w14:textId="2E5B9D16" w:rsidR="00211550" w:rsidRDefault="002835AC" w:rsidP="007754CE">
      <w:pPr>
        <w:pStyle w:val="Akapitzlist"/>
        <w:numPr>
          <w:ilvl w:val="0"/>
          <w:numId w:val="2"/>
        </w:numPr>
      </w:pPr>
      <w:r>
        <w:t>10</w:t>
      </w:r>
      <w:r w:rsidR="00211550">
        <w:t>% łącznych kosztów kwalifikowalnych projektu – w przypadku projektów o wartości nieprzekraczającej 500.000 zł,</w:t>
      </w:r>
    </w:p>
    <w:p w14:paraId="4E11A04A" w14:textId="6F7D20AE" w:rsidR="00211550" w:rsidRDefault="002835AC" w:rsidP="007754CE">
      <w:pPr>
        <w:pStyle w:val="Akapitzlist"/>
        <w:numPr>
          <w:ilvl w:val="0"/>
          <w:numId w:val="2"/>
        </w:numPr>
      </w:pPr>
      <w:r>
        <w:t>9</w:t>
      </w:r>
      <w:r w:rsidR="00211550">
        <w:t>% łącznych kosztów kwalifikowalnych projektu – w przypadku projektów o wartości powyżej 500.000 zł do 1.000.000 zł włącznie,</w:t>
      </w:r>
    </w:p>
    <w:p w14:paraId="153F239B" w14:textId="33EED8A8" w:rsidR="00211550" w:rsidRDefault="00664936" w:rsidP="007754CE">
      <w:pPr>
        <w:pStyle w:val="Akapitzlist"/>
        <w:numPr>
          <w:ilvl w:val="0"/>
          <w:numId w:val="2"/>
        </w:numPr>
      </w:pPr>
      <w:r>
        <w:t>8</w:t>
      </w:r>
      <w:r w:rsidR="00211550">
        <w:t>% łącznych kosztów kwalifikowalnych projektu – w przypadku projektów o wartości powyżej 1.000.000 zł do 2.000.000 zł włącznie,</w:t>
      </w:r>
    </w:p>
    <w:p w14:paraId="3245BA4A" w14:textId="48145DB3" w:rsidR="00211550" w:rsidRDefault="00664936" w:rsidP="007754CE">
      <w:pPr>
        <w:pStyle w:val="Akapitzlist"/>
        <w:numPr>
          <w:ilvl w:val="0"/>
          <w:numId w:val="2"/>
        </w:numPr>
      </w:pPr>
      <w:r>
        <w:t>7</w:t>
      </w:r>
      <w:r w:rsidR="00211550">
        <w:t xml:space="preserve">% łącznych kosztów kwalifikowalnych projektu – w przypadku projektów o wartości powyżej 2.000.000 zł do </w:t>
      </w:r>
      <w:r>
        <w:t>3</w:t>
      </w:r>
      <w:r w:rsidR="00211550">
        <w:t>.000.000 zł włącznie,</w:t>
      </w:r>
    </w:p>
    <w:p w14:paraId="505B79D6" w14:textId="0A6CC868" w:rsidR="00664936" w:rsidRDefault="00664936" w:rsidP="007754CE">
      <w:pPr>
        <w:pStyle w:val="Akapitzlist"/>
        <w:numPr>
          <w:ilvl w:val="0"/>
          <w:numId w:val="2"/>
        </w:numPr>
      </w:pPr>
      <w:r>
        <w:t>6% łącznych kosztów kwalifikowalnych projektu – w przypadku projektów o wartości powyżej 3.000.000 zł do 5.000.000 zł włącznie,</w:t>
      </w:r>
    </w:p>
    <w:p w14:paraId="23082C5E" w14:textId="5CC0341B" w:rsidR="00211550" w:rsidRDefault="00664936" w:rsidP="007754CE">
      <w:pPr>
        <w:pStyle w:val="Akapitzlist"/>
        <w:numPr>
          <w:ilvl w:val="0"/>
          <w:numId w:val="2"/>
        </w:numPr>
      </w:pPr>
      <w:r>
        <w:t>5</w:t>
      </w:r>
      <w:r w:rsidR="00211550">
        <w:t>% łącznych kosztów kwalifikowalnych projektu – w przypadku projektów o wartości przekraczającej 5.000.000 zł;</w:t>
      </w:r>
    </w:p>
    <w:p w14:paraId="28A7C03A" w14:textId="6A667EBC" w:rsidR="00211550" w:rsidRDefault="00211550" w:rsidP="00211550">
      <w:pPr>
        <w:pStyle w:val="Akapitzlist"/>
        <w:ind w:left="2160"/>
      </w:pPr>
      <w:r>
        <w:t>Limity kosztów kwalifikowalnych określone są w Rozdziale XI Ogłoszenia o</w:t>
      </w:r>
      <w:r w:rsidR="00664936">
        <w:t> </w:t>
      </w:r>
      <w:r>
        <w:t xml:space="preserve">Konkursie. </w:t>
      </w:r>
    </w:p>
    <w:p w14:paraId="31BA4917" w14:textId="4E651AE5" w:rsidR="00211550" w:rsidRDefault="00211550" w:rsidP="007754CE">
      <w:pPr>
        <w:pStyle w:val="Akapitzlist"/>
        <w:numPr>
          <w:ilvl w:val="0"/>
          <w:numId w:val="29"/>
        </w:numPr>
      </w:pPr>
      <w:r w:rsidRPr="00211550">
        <w:t>C</w:t>
      </w:r>
      <w:r w:rsidR="00F258D5">
        <w:t>.</w:t>
      </w:r>
      <w:r w:rsidRPr="00211550">
        <w:t xml:space="preserve"> </w:t>
      </w:r>
      <w:r w:rsidR="00655A87">
        <w:t>2</w:t>
      </w:r>
      <w:r w:rsidRPr="00211550">
        <w:t>.</w:t>
      </w:r>
      <w:r w:rsidR="00655A87">
        <w:t xml:space="preserve">1 </w:t>
      </w:r>
      <w:r>
        <w:t xml:space="preserve">- Część C wniosku, pkt </w:t>
      </w:r>
      <w:r w:rsidR="00655A87">
        <w:t>2</w:t>
      </w:r>
      <w:r>
        <w:t xml:space="preserve">. </w:t>
      </w:r>
      <w:r w:rsidR="00141AEC">
        <w:t>„</w:t>
      </w:r>
      <w:r w:rsidR="00655A87" w:rsidRPr="00655A87">
        <w:t>Szczegółowy budżet projektu w przypadku rozliczania kosztów pośrednich na podstawie rzeczywiście poniesionych kosztów</w:t>
      </w:r>
      <w:r w:rsidR="00141AEC">
        <w:t>”</w:t>
      </w:r>
      <w:r>
        <w:t xml:space="preserve">, pozycja 1. </w:t>
      </w:r>
      <w:r w:rsidR="00141AEC">
        <w:t>„</w:t>
      </w:r>
      <w:r w:rsidRPr="00211550">
        <w:t>Koszty osobowe personelu administracyjnego</w:t>
      </w:r>
      <w:r w:rsidR="00141AEC">
        <w:t>”</w:t>
      </w:r>
      <w:r>
        <w:t xml:space="preserve">. </w:t>
      </w:r>
    </w:p>
    <w:p w14:paraId="5292D46A" w14:textId="20EC9F48" w:rsidR="00211550" w:rsidRDefault="00211550" w:rsidP="007754CE">
      <w:pPr>
        <w:pStyle w:val="Akapitzlist"/>
        <w:numPr>
          <w:ilvl w:val="0"/>
          <w:numId w:val="30"/>
        </w:numPr>
      </w:pPr>
      <w:r>
        <w:t xml:space="preserve">Błąd dotyczy przekroczenia procentowego </w:t>
      </w:r>
      <w:r w:rsidRPr="00211550">
        <w:t>udział</w:t>
      </w:r>
      <w:r>
        <w:t>u</w:t>
      </w:r>
      <w:r w:rsidRPr="00211550">
        <w:t xml:space="preserve"> sumy kosztów danej kategorii do łącznych kosztów kwalifikowalnych projektu</w:t>
      </w:r>
      <w:r>
        <w:t xml:space="preserve">. Dla kategorii 1. </w:t>
      </w:r>
      <w:r w:rsidR="004F0E1A">
        <w:t>K</w:t>
      </w:r>
      <w:r w:rsidR="00196CE1">
        <w:t xml:space="preserve">oszty </w:t>
      </w:r>
      <w:r>
        <w:t xml:space="preserve">osobowe personelu administracyjnego określono maksymalny limit w wysokości 10,00%. Limity kosztów kwalifikowalnych określone są w Rozdziale XI Ogłoszenia o Konkursie. </w:t>
      </w:r>
    </w:p>
    <w:p w14:paraId="7BD1C7AE" w14:textId="24FA10E6" w:rsidR="00882160" w:rsidRDefault="00882160" w:rsidP="007754CE">
      <w:pPr>
        <w:pStyle w:val="Akapitzlist"/>
        <w:numPr>
          <w:ilvl w:val="0"/>
          <w:numId w:val="29"/>
        </w:numPr>
      </w:pPr>
      <w:r w:rsidRPr="00882160">
        <w:t>C</w:t>
      </w:r>
      <w:r w:rsidR="00F258D5">
        <w:t>.</w:t>
      </w:r>
      <w:r w:rsidRPr="00882160">
        <w:t xml:space="preserve"> 5.3</w:t>
      </w:r>
      <w:r>
        <w:t xml:space="preserve"> – Część C wniosku, pkt 5 </w:t>
      </w:r>
      <w:r w:rsidR="00141AEC">
        <w:t>„</w:t>
      </w:r>
      <w:r w:rsidRPr="00882160">
        <w:t>Wartość kosztorysowa projektu w odniesieniu do kosztów kwalifikowalnych</w:t>
      </w:r>
      <w:r w:rsidR="00141AEC">
        <w:t>”</w:t>
      </w:r>
      <w:r>
        <w:t xml:space="preserve">, ppkt 3 </w:t>
      </w:r>
      <w:r w:rsidR="00141AEC">
        <w:t>„</w:t>
      </w:r>
      <w:r w:rsidRPr="00882160">
        <w:t>Procentowy wskaźnik wysokości wkładu własnego</w:t>
      </w:r>
      <w:r w:rsidR="00141AEC">
        <w:t>”</w:t>
      </w:r>
      <w:r>
        <w:t xml:space="preserve">. </w:t>
      </w:r>
    </w:p>
    <w:p w14:paraId="485BF0D1" w14:textId="0435DD2D" w:rsidR="00882160" w:rsidRDefault="00882160" w:rsidP="007754CE">
      <w:pPr>
        <w:pStyle w:val="Akapitzlist"/>
        <w:numPr>
          <w:ilvl w:val="0"/>
          <w:numId w:val="30"/>
        </w:numPr>
      </w:pPr>
      <w:r>
        <w:t>Błąd ten wyświetla się</w:t>
      </w:r>
      <w:r w:rsidR="00196CE1">
        <w:t>,</w:t>
      </w:r>
      <w:r>
        <w:t xml:space="preserve"> jeśli nie zostaną zachowane warunki wysokości wkładu własnego określone w </w:t>
      </w:r>
      <w:r w:rsidR="0053585A">
        <w:t xml:space="preserve">Rozdziale VIII </w:t>
      </w:r>
      <w:r>
        <w:t>Ogłoszeni</w:t>
      </w:r>
      <w:r w:rsidR="0053585A">
        <w:t>a</w:t>
      </w:r>
      <w:r>
        <w:t xml:space="preserve"> o Konkursie.</w:t>
      </w:r>
    </w:p>
    <w:p w14:paraId="650DEBA1" w14:textId="2172BD99" w:rsidR="00876F89" w:rsidRDefault="00876F89" w:rsidP="007754CE">
      <w:pPr>
        <w:pStyle w:val="Akapitzlist"/>
        <w:numPr>
          <w:ilvl w:val="1"/>
          <w:numId w:val="20"/>
        </w:numPr>
        <w:ind w:left="1134" w:hanging="425"/>
      </w:pPr>
      <w:r>
        <w:t xml:space="preserve">Po poprawieniu błędu formalnego przy zapisie </w:t>
      </w:r>
      <w:r w:rsidR="00C17BBC">
        <w:t>G</w:t>
      </w:r>
      <w:r>
        <w:t xml:space="preserve">enerator nie informuje już o błędzie. </w:t>
      </w:r>
    </w:p>
    <w:p w14:paraId="4E2A75A4" w14:textId="0DC49BDF" w:rsidR="00876F89" w:rsidRDefault="00876F89" w:rsidP="007754CE">
      <w:pPr>
        <w:pStyle w:val="Akapitzlist"/>
        <w:numPr>
          <w:ilvl w:val="1"/>
          <w:numId w:val="20"/>
        </w:numPr>
      </w:pPr>
      <w:r>
        <w:lastRenderedPageBreak/>
        <w:t xml:space="preserve">Jeśli po zapisaniu danej części wniosku (bez informacji o błędzie) w podsumowaniu wniosku nadal wyświetla się komunikat z błędem należy dokonać ponownego zapisania wszystkich części wniosku, od części A po </w:t>
      </w:r>
      <w:r w:rsidR="0053585A">
        <w:t>W</w:t>
      </w:r>
      <w:r>
        <w:t xml:space="preserve">skaźniki używając najpierw przycisku </w:t>
      </w:r>
      <w:r w:rsidR="00141AEC">
        <w:t>„</w:t>
      </w:r>
      <w:r w:rsidR="0053585A">
        <w:t>z</w:t>
      </w:r>
      <w:r>
        <w:t>apisz roboczo</w:t>
      </w:r>
      <w:r w:rsidR="00141AEC">
        <w:t>”</w:t>
      </w:r>
      <w:r w:rsidR="00196CE1">
        <w:t>,</w:t>
      </w:r>
      <w:r>
        <w:t xml:space="preserve"> </w:t>
      </w:r>
      <w:r w:rsidR="00196CE1">
        <w:t xml:space="preserve">a </w:t>
      </w:r>
      <w:r>
        <w:t xml:space="preserve">następnie </w:t>
      </w:r>
      <w:r w:rsidR="00141AEC">
        <w:t>„</w:t>
      </w:r>
      <w:r>
        <w:t>zapisz i sprawdź poprawność</w:t>
      </w:r>
      <w:r w:rsidR="00141AEC">
        <w:t>”</w:t>
      </w:r>
      <w:r>
        <w:t xml:space="preserve">. Wszystkie części wniosku są ze sobą powiązane i usunięcie jednego błędu wymaga ponownego </w:t>
      </w:r>
      <w:proofErr w:type="spellStart"/>
      <w:r>
        <w:t>zwalidowania</w:t>
      </w:r>
      <w:proofErr w:type="spellEnd"/>
      <w:r w:rsidR="00655A87">
        <w:t xml:space="preserve"> (zapisania)</w:t>
      </w:r>
      <w:r>
        <w:t xml:space="preserve"> wszystkich części wniosku.</w:t>
      </w:r>
    </w:p>
    <w:p w14:paraId="54235DA7" w14:textId="3490F75F" w:rsidR="00D37039" w:rsidRPr="004F0E1A" w:rsidRDefault="00461125" w:rsidP="004F0E1A">
      <w:pPr>
        <w:pStyle w:val="Nagwek1"/>
      </w:pPr>
      <w:bookmarkStart w:id="17" w:name="_Toc120549598"/>
      <w:r w:rsidRPr="004F0E1A">
        <w:t>PDF WNIOSKU</w:t>
      </w:r>
      <w:bookmarkEnd w:id="17"/>
    </w:p>
    <w:p w14:paraId="386EC12B" w14:textId="23FB1804" w:rsidR="00461125" w:rsidRDefault="00461125" w:rsidP="00461125">
      <w:pPr>
        <w:spacing w:after="0"/>
      </w:pPr>
      <w:r>
        <w:t xml:space="preserve">W aplikacji istnieje możliwość wygenerowania wniosku do dokumentu PDF. </w:t>
      </w:r>
    </w:p>
    <w:p w14:paraId="734DD00E" w14:textId="726CE1A5" w:rsidR="00461125" w:rsidRPr="00461125" w:rsidRDefault="00461125" w:rsidP="00461125">
      <w:pPr>
        <w:spacing w:after="0"/>
      </w:pPr>
      <w:r>
        <w:t xml:space="preserve">Na etapie składanie wniosku generujemy testowy PDF, po zapisaniu i zatwierdzeniu wniosku generujemy PDF wniosku, który będzie miał nadaną sumę kontrolną. </w:t>
      </w:r>
    </w:p>
    <w:p w14:paraId="1E8CBBB7" w14:textId="72881B11" w:rsidR="00876F89" w:rsidRDefault="00876F89" w:rsidP="00664936">
      <w:pPr>
        <w:pStyle w:val="Nagwek2"/>
      </w:pPr>
      <w:r>
        <w:t xml:space="preserve"> </w:t>
      </w:r>
      <w:bookmarkStart w:id="18" w:name="_Toc120549599"/>
      <w:r>
        <w:t>Testowy PDF</w:t>
      </w:r>
      <w:r w:rsidR="0053585A">
        <w:t>.</w:t>
      </w:r>
      <w:bookmarkEnd w:id="18"/>
      <w:r>
        <w:t xml:space="preserve"> </w:t>
      </w:r>
    </w:p>
    <w:p w14:paraId="55E46C26" w14:textId="6AF18481" w:rsidR="005800F7" w:rsidRDefault="005800F7" w:rsidP="007754CE">
      <w:pPr>
        <w:pStyle w:val="Akapitzlist"/>
        <w:numPr>
          <w:ilvl w:val="0"/>
          <w:numId w:val="32"/>
        </w:numPr>
      </w:pPr>
      <w:r>
        <w:t xml:space="preserve">Wygenerowanie testowego </w:t>
      </w:r>
      <w:r w:rsidR="00655A87">
        <w:t>PDF</w:t>
      </w:r>
      <w:r>
        <w:t xml:space="preserve">-u możliwe jest po wykonaniu następującego zapisu: najpierw </w:t>
      </w:r>
      <w:r w:rsidR="00141AEC">
        <w:t>„</w:t>
      </w:r>
      <w:r>
        <w:t>zapisz roboczo</w:t>
      </w:r>
      <w:r w:rsidR="00141AEC">
        <w:t>”</w:t>
      </w:r>
      <w:r w:rsidR="00196CE1">
        <w:t>, a</w:t>
      </w:r>
      <w:r>
        <w:t xml:space="preserve"> następnie </w:t>
      </w:r>
      <w:r w:rsidR="00141AEC">
        <w:t>„</w:t>
      </w:r>
      <w:r>
        <w:t>zapisz i sprawdź poprawność</w:t>
      </w:r>
      <w:r w:rsidR="00141AEC">
        <w:t>”</w:t>
      </w:r>
      <w:r>
        <w:t xml:space="preserve">. </w:t>
      </w:r>
    </w:p>
    <w:p w14:paraId="3715D941" w14:textId="4E752D31" w:rsidR="005800F7" w:rsidRDefault="005800F7" w:rsidP="007754CE">
      <w:pPr>
        <w:pStyle w:val="Akapitzlist"/>
        <w:numPr>
          <w:ilvl w:val="0"/>
          <w:numId w:val="32"/>
        </w:numPr>
      </w:pPr>
      <w:r>
        <w:t>Jeśli we wniosku będą wypełnione wszystkie pozycje, nie będzie błędów</w:t>
      </w:r>
      <w:r w:rsidR="00727905">
        <w:t xml:space="preserve"> formalnych</w:t>
      </w:r>
      <w:r>
        <w:t xml:space="preserve"> wówczas dana cześć zostanie zapisana i będzie możliwe wygenerowanie próbnego </w:t>
      </w:r>
      <w:r w:rsidR="00655A87">
        <w:t>PDF</w:t>
      </w:r>
      <w:r>
        <w:t xml:space="preserve">-u. </w:t>
      </w:r>
    </w:p>
    <w:p w14:paraId="121152BC" w14:textId="213C78C5" w:rsidR="005800F7" w:rsidRDefault="005800F7" w:rsidP="007754CE">
      <w:pPr>
        <w:pStyle w:val="Akapitzlist"/>
        <w:numPr>
          <w:ilvl w:val="0"/>
          <w:numId w:val="32"/>
        </w:numPr>
      </w:pPr>
      <w:r>
        <w:t xml:space="preserve">Część wniosku zapisana </w:t>
      </w:r>
      <w:r w:rsidR="00884EBB">
        <w:t xml:space="preserve">tymczasowo </w:t>
      </w:r>
      <w:r>
        <w:t xml:space="preserve">nie jest generowana do </w:t>
      </w:r>
      <w:r w:rsidR="00655A87">
        <w:t>PDF</w:t>
      </w:r>
      <w:r>
        <w:t>-u</w:t>
      </w:r>
      <w:r w:rsidR="00727905">
        <w:t>, pozostałe części odpowiednio zapisane generowane są do testowego PDF-u wniosku.</w:t>
      </w:r>
    </w:p>
    <w:p w14:paraId="3936382B" w14:textId="6A835A1A" w:rsidR="00E95E48" w:rsidRDefault="00461125" w:rsidP="00664936">
      <w:pPr>
        <w:pStyle w:val="Nagwek2"/>
      </w:pPr>
      <w:r>
        <w:t xml:space="preserve"> </w:t>
      </w:r>
      <w:bookmarkStart w:id="19" w:name="_Toc120549600"/>
      <w:r w:rsidR="00E95E48">
        <w:t xml:space="preserve">PDF </w:t>
      </w:r>
      <w:r>
        <w:t xml:space="preserve">zatwierdzonego </w:t>
      </w:r>
      <w:r w:rsidR="00E95E48">
        <w:t>wniosku</w:t>
      </w:r>
      <w:r w:rsidR="0053585A">
        <w:t>.</w:t>
      </w:r>
      <w:bookmarkEnd w:id="19"/>
      <w:r w:rsidR="00E95E48">
        <w:t xml:space="preserve"> </w:t>
      </w:r>
    </w:p>
    <w:p w14:paraId="02A0B2E4" w14:textId="27F1CF66" w:rsidR="00664936" w:rsidRDefault="00E95E48" w:rsidP="007754CE">
      <w:pPr>
        <w:pStyle w:val="Akapitzlist"/>
        <w:numPr>
          <w:ilvl w:val="0"/>
          <w:numId w:val="31"/>
        </w:numPr>
      </w:pPr>
      <w:r>
        <w:t>Wygenerowanie PDF</w:t>
      </w:r>
      <w:r w:rsidR="0053585A">
        <w:t>-</w:t>
      </w:r>
      <w:r>
        <w:t xml:space="preserve">u wniosku możliwe jest po zatwierdzeniu wniosku. </w:t>
      </w:r>
    </w:p>
    <w:p w14:paraId="7005B6E7" w14:textId="02AE35E7" w:rsidR="00CC5143" w:rsidRDefault="00CC5143" w:rsidP="007754CE">
      <w:pPr>
        <w:pStyle w:val="Akapitzlist"/>
        <w:numPr>
          <w:ilvl w:val="0"/>
          <w:numId w:val="31"/>
        </w:numPr>
      </w:pPr>
      <w:r>
        <w:t xml:space="preserve">PDF wniosku odzwierciedla wniosek wypełniony i uzupełniony elektronicznie przez użytkownika. </w:t>
      </w:r>
    </w:p>
    <w:p w14:paraId="4FEB0B08" w14:textId="63269C22" w:rsidR="00E95E48" w:rsidRDefault="00E95E48" w:rsidP="007754CE">
      <w:pPr>
        <w:pStyle w:val="Akapitzlist"/>
        <w:numPr>
          <w:ilvl w:val="0"/>
          <w:numId w:val="31"/>
        </w:numPr>
      </w:pPr>
      <w:r>
        <w:t>Jeśli w PDF</w:t>
      </w:r>
      <w:r w:rsidR="00837D99">
        <w:t>-</w:t>
      </w:r>
      <w:proofErr w:type="spellStart"/>
      <w:r>
        <w:t>ie</w:t>
      </w:r>
      <w:proofErr w:type="spellEnd"/>
      <w:r>
        <w:t xml:space="preserve"> wniosku zidentyfikowane zostaną błędy należy wysłać wiadomość na adres </w:t>
      </w:r>
      <w:hyperlink r:id="rId15" w:history="1">
        <w:r w:rsidRPr="007B0BAB">
          <w:rPr>
            <w:rStyle w:val="Hipercze"/>
          </w:rPr>
          <w:t>zadania_zlecane@pfron.org.pl</w:t>
        </w:r>
      </w:hyperlink>
      <w:r>
        <w:t xml:space="preserve"> ze wskazaną nieścisłością. W nowo wygenerowanym PDF</w:t>
      </w:r>
      <w:r w:rsidR="00655A87">
        <w:t>-</w:t>
      </w:r>
      <w:proofErr w:type="spellStart"/>
      <w:r>
        <w:t>ie</w:t>
      </w:r>
      <w:proofErr w:type="spellEnd"/>
      <w:r>
        <w:t xml:space="preserve"> wniosku nie zostanie zmieniona suma kontrolna. </w:t>
      </w:r>
    </w:p>
    <w:p w14:paraId="3D9FA979" w14:textId="4190BEE1" w:rsidR="009D070E" w:rsidRPr="009645A1" w:rsidRDefault="00664936" w:rsidP="004F0E1A">
      <w:pPr>
        <w:pStyle w:val="Nagwek1"/>
        <w:rPr>
          <w:rStyle w:val="Pogrubienie"/>
        </w:rPr>
      </w:pPr>
      <w:bookmarkStart w:id="20" w:name="_Toc120549601"/>
      <w:r>
        <w:rPr>
          <w:rStyle w:val="Pogrubienie"/>
          <w:b/>
          <w:bCs/>
        </w:rPr>
        <w:t xml:space="preserve">NAJCZĘSTSZE PYTANIA DO </w:t>
      </w:r>
      <w:r w:rsidR="009D070E" w:rsidRPr="00664936">
        <w:rPr>
          <w:rStyle w:val="Pogrubienie"/>
          <w:b/>
          <w:bCs/>
          <w:color w:val="365F91" w:themeColor="accent1" w:themeShade="BF"/>
        </w:rPr>
        <w:t>CZĘŚ</w:t>
      </w:r>
      <w:r>
        <w:rPr>
          <w:rStyle w:val="Pogrubienie"/>
          <w:b/>
          <w:bCs/>
        </w:rPr>
        <w:t xml:space="preserve">CI </w:t>
      </w:r>
      <w:r w:rsidR="009D070E" w:rsidRPr="00664936">
        <w:rPr>
          <w:rStyle w:val="Pogrubienie"/>
          <w:b/>
          <w:bCs/>
        </w:rPr>
        <w:t>A</w:t>
      </w:r>
      <w:bookmarkEnd w:id="20"/>
    </w:p>
    <w:p w14:paraId="3135631F" w14:textId="6FD52DDF" w:rsidR="007C07CA" w:rsidRPr="00CC03D3" w:rsidRDefault="00CC5143" w:rsidP="00461125">
      <w:pPr>
        <w:pStyle w:val="Nagwek2"/>
      </w:pPr>
      <w:bookmarkStart w:id="21" w:name="_Toc120549602"/>
      <w:r>
        <w:t>Zmiana danych organizacji (nazwa, adres)</w:t>
      </w:r>
      <w:r w:rsidR="00727905" w:rsidRPr="00CC03D3">
        <w:t>.</w:t>
      </w:r>
      <w:bookmarkEnd w:id="21"/>
      <w:r w:rsidR="00727905" w:rsidRPr="00CC03D3">
        <w:t xml:space="preserve"> </w:t>
      </w:r>
    </w:p>
    <w:p w14:paraId="12461BEA" w14:textId="5CD0781B" w:rsidR="00CC5143" w:rsidRDefault="00CC5143" w:rsidP="007754CE">
      <w:pPr>
        <w:pStyle w:val="Akapitzlist"/>
        <w:numPr>
          <w:ilvl w:val="0"/>
          <w:numId w:val="3"/>
        </w:numPr>
      </w:pPr>
      <w:r>
        <w:t xml:space="preserve">Konieczność zmiany danych organizacji zgłaszamy na adres </w:t>
      </w:r>
      <w:hyperlink r:id="rId16" w:history="1">
        <w:r w:rsidR="00655A87" w:rsidRPr="00E30E6C">
          <w:rPr>
            <w:rStyle w:val="Hipercze"/>
          </w:rPr>
          <w:t>zadania_zlecane@pfron.org.pl</w:t>
        </w:r>
      </w:hyperlink>
      <w:r w:rsidR="00655A87">
        <w:t xml:space="preserve"> </w:t>
      </w:r>
      <w:r>
        <w:t>wraz z podaniem nowych danych i numerem NIP organizacji.</w:t>
      </w:r>
    </w:p>
    <w:p w14:paraId="6FEEFBA7" w14:textId="28DA36DD" w:rsidR="006B65E9" w:rsidRDefault="00727905" w:rsidP="007754CE">
      <w:pPr>
        <w:pStyle w:val="Akapitzlist"/>
        <w:numPr>
          <w:ilvl w:val="0"/>
          <w:numId w:val="3"/>
        </w:numPr>
      </w:pPr>
      <w:r w:rsidRPr="00CC03D3">
        <w:t xml:space="preserve">Każdorazowo po zmianie danych wysyłana jest wiadomość potwierdzająca zmianę. Dopiero po otrzymaniu wiadomości będzie możliwe zaktualizowanie danych we wniosku. Oczekując na zmianę danych możliwe jest dalsze wypełnianie wniosku. </w:t>
      </w:r>
    </w:p>
    <w:p w14:paraId="09A2013C" w14:textId="10DB7B75" w:rsidR="00C9129B" w:rsidRDefault="00655A87" w:rsidP="00C9129B">
      <w:pPr>
        <w:pStyle w:val="Akapitzlist"/>
        <w:ind w:left="1353"/>
      </w:pPr>
      <w:r w:rsidRPr="00CC03D3">
        <w:t xml:space="preserve">Przycisk </w:t>
      </w:r>
      <w:r w:rsidR="00141AEC">
        <w:t>„</w:t>
      </w:r>
      <w:r w:rsidRPr="00CC03D3">
        <w:t>aktualizuj dane wnioskodawcy</w:t>
      </w:r>
      <w:r w:rsidR="00141AEC">
        <w:t>”</w:t>
      </w:r>
      <w:r w:rsidRPr="00CC03D3">
        <w:t xml:space="preserve"> spowoduje zmianę danych, dopiero po zmianie danych na serwerze. Jeśli nie dokonuje się zmiana, </w:t>
      </w:r>
      <w:r w:rsidR="00C9129B">
        <w:t>o</w:t>
      </w:r>
      <w:r w:rsidRPr="00CC03D3">
        <w:t>znacz</w:t>
      </w:r>
      <w:r w:rsidR="00C9129B">
        <w:t>a</w:t>
      </w:r>
      <w:r w:rsidRPr="00CC03D3">
        <w:t xml:space="preserve"> to</w:t>
      </w:r>
      <w:r w:rsidR="00C9129B">
        <w:t>,</w:t>
      </w:r>
      <w:r w:rsidRPr="00CC03D3">
        <w:t xml:space="preserve"> że dane na serwerze są takie same jak te wyświetlane w części A wniosku. </w:t>
      </w:r>
    </w:p>
    <w:p w14:paraId="0F279EF3" w14:textId="77777777" w:rsidR="00D37039" w:rsidRDefault="00D37039" w:rsidP="00C9129B"/>
    <w:p w14:paraId="271D7DA2" w14:textId="77777777" w:rsidR="00664936" w:rsidRDefault="00CC5143" w:rsidP="00461125">
      <w:pPr>
        <w:pStyle w:val="Nagwek2"/>
      </w:pPr>
      <w:bookmarkStart w:id="22" w:name="_Toc120549603"/>
      <w:r>
        <w:lastRenderedPageBreak/>
        <w:t xml:space="preserve">Dodawanie </w:t>
      </w:r>
      <w:r w:rsidR="00D37039">
        <w:t xml:space="preserve">Współwnioskodawcy (Partnera) </w:t>
      </w:r>
      <w:r>
        <w:t>we wnioskach partnerskich.</w:t>
      </w:r>
      <w:bookmarkEnd w:id="22"/>
      <w:r>
        <w:t xml:space="preserve"> </w:t>
      </w:r>
    </w:p>
    <w:p w14:paraId="3BD86EB0" w14:textId="2BFB50E4" w:rsidR="00664936" w:rsidRDefault="00AD3C72" w:rsidP="007754CE">
      <w:pPr>
        <w:pStyle w:val="Akapitzlist"/>
        <w:numPr>
          <w:ilvl w:val="1"/>
          <w:numId w:val="33"/>
        </w:numPr>
        <w:ind w:left="1418" w:hanging="425"/>
      </w:pPr>
      <w:r>
        <w:t xml:space="preserve">W części A wniosku w sekcji </w:t>
      </w:r>
      <w:r w:rsidR="00141AEC">
        <w:t>„</w:t>
      </w:r>
      <w:r>
        <w:t>Wnioski wspólne</w:t>
      </w:r>
      <w:r w:rsidR="00141AEC">
        <w:t>”</w:t>
      </w:r>
      <w:r>
        <w:t xml:space="preserve"> należy użyć przycisku </w:t>
      </w:r>
      <w:r w:rsidR="00141AEC">
        <w:t>„</w:t>
      </w:r>
      <w:r>
        <w:t>dodaj Współwnioskodawcę</w:t>
      </w:r>
      <w:r w:rsidR="00141AEC">
        <w:t>”</w:t>
      </w:r>
      <w:r>
        <w:t>.</w:t>
      </w:r>
    </w:p>
    <w:p w14:paraId="0DD4A4F5" w14:textId="6127EDB6" w:rsidR="00664936" w:rsidRDefault="00AD3C72" w:rsidP="007754CE">
      <w:pPr>
        <w:pStyle w:val="Akapitzlist"/>
        <w:numPr>
          <w:ilvl w:val="1"/>
          <w:numId w:val="33"/>
        </w:numPr>
        <w:ind w:left="1418" w:hanging="425"/>
      </w:pPr>
      <w:r>
        <w:t xml:space="preserve">Nad sekcją zostanie dodany pkt 9. </w:t>
      </w:r>
      <w:r w:rsidR="00141AEC">
        <w:t>„</w:t>
      </w:r>
      <w:r w:rsidRPr="00AD3C72">
        <w:t>Informacja o sposobie reprezentacji Wnioskodawców wobec PFRON wraz z przytoczeniem podstawy prawnej</w:t>
      </w:r>
      <w:r w:rsidR="00141AEC">
        <w:t>”</w:t>
      </w:r>
      <w:r>
        <w:t xml:space="preserve"> oraz zakładka Wnioskodawca</w:t>
      </w:r>
      <w:r w:rsidR="00655A87">
        <w:t>,</w:t>
      </w:r>
      <w:r>
        <w:t xml:space="preserve"> którą należy rozwinąć (przycisk rozwiń z prawej strony).</w:t>
      </w:r>
    </w:p>
    <w:p w14:paraId="788A45B9" w14:textId="2DF825A5" w:rsidR="00664936" w:rsidRDefault="00AD3C72" w:rsidP="007754CE">
      <w:pPr>
        <w:pStyle w:val="Akapitzlist"/>
        <w:numPr>
          <w:ilvl w:val="1"/>
          <w:numId w:val="33"/>
        </w:numPr>
        <w:ind w:left="1418" w:hanging="425"/>
      </w:pPr>
      <w:r>
        <w:t>Po rozwinięciu zakładki pojawią się wszystkie pola dla W</w:t>
      </w:r>
      <w:r w:rsidR="00664936">
        <w:t>spółw</w:t>
      </w:r>
      <w:r>
        <w:t xml:space="preserve">nioskodawcy, tak jak dla Wnioskodawcy Lidera. Wszystkie pola muszą zostać wypełnione. Warunki formalne dla Wnioskodawców opisane są w </w:t>
      </w:r>
      <w:r w:rsidR="00655A87">
        <w:t xml:space="preserve"> dokumentacji konkursowej</w:t>
      </w:r>
      <w:r>
        <w:t xml:space="preserve">. </w:t>
      </w:r>
    </w:p>
    <w:p w14:paraId="4AC20B6E" w14:textId="23C90827" w:rsidR="00664936" w:rsidRDefault="00AD3C72" w:rsidP="007754CE">
      <w:pPr>
        <w:pStyle w:val="Akapitzlist"/>
        <w:numPr>
          <w:ilvl w:val="1"/>
          <w:numId w:val="33"/>
        </w:numPr>
        <w:ind w:left="1418" w:hanging="425"/>
      </w:pPr>
      <w:r>
        <w:t xml:space="preserve">Po rozwinięciu zakładki Wnioskodawca należy w pkt A.1.1. wybrać z listy rozwijanej Współwnioskodawcę. </w:t>
      </w:r>
    </w:p>
    <w:p w14:paraId="4B5E3D2A" w14:textId="038326E1" w:rsidR="00664936" w:rsidRDefault="00AD3C72" w:rsidP="007754CE">
      <w:pPr>
        <w:pStyle w:val="Akapitzlist"/>
        <w:numPr>
          <w:ilvl w:val="2"/>
          <w:numId w:val="34"/>
        </w:numPr>
      </w:pPr>
      <w:r>
        <w:t xml:space="preserve">Jeśli na liście nie ma organizacji, którą chcemy </w:t>
      </w:r>
      <w:r w:rsidR="00655A87">
        <w:t xml:space="preserve">wybrać </w:t>
      </w:r>
      <w:r>
        <w:t xml:space="preserve">oznacza to, </w:t>
      </w:r>
      <w:r w:rsidR="00655A87">
        <w:t xml:space="preserve">że </w:t>
      </w:r>
      <w:r>
        <w:t xml:space="preserve">organizacja nie posiada konta w aplikacji </w:t>
      </w:r>
      <w:r w:rsidR="00C17BBC">
        <w:t>G</w:t>
      </w:r>
      <w:r>
        <w:t xml:space="preserve">enerator </w:t>
      </w:r>
      <w:r w:rsidR="00C17BBC">
        <w:t>W</w:t>
      </w:r>
      <w:r>
        <w:t xml:space="preserve">niosków. </w:t>
      </w:r>
    </w:p>
    <w:p w14:paraId="636CE096" w14:textId="77777777" w:rsidR="009E788A" w:rsidRDefault="00AD3C72" w:rsidP="009E788A">
      <w:pPr>
        <w:pStyle w:val="Akapitzlist"/>
        <w:numPr>
          <w:ilvl w:val="2"/>
          <w:numId w:val="34"/>
        </w:numPr>
      </w:pPr>
      <w:r>
        <w:t xml:space="preserve">W takiej sytuacji organizacja musi wypełnić formularz rejestracyjny dostępny pod przyciskiem </w:t>
      </w:r>
      <w:r w:rsidR="00141AEC">
        <w:t>„</w:t>
      </w:r>
      <w:r>
        <w:t>nowy użytkownik</w:t>
      </w:r>
      <w:r w:rsidR="00141AEC">
        <w:t>”</w:t>
      </w:r>
      <w:r>
        <w:t xml:space="preserve"> na stronie logowania do aplikacji </w:t>
      </w:r>
      <w:r w:rsidR="00C17BBC">
        <w:t>G</w:t>
      </w:r>
      <w:r>
        <w:t xml:space="preserve">enerator </w:t>
      </w:r>
      <w:r w:rsidR="00C17BBC">
        <w:t>W</w:t>
      </w:r>
      <w:r>
        <w:t xml:space="preserve">niosków. </w:t>
      </w:r>
    </w:p>
    <w:p w14:paraId="5EE29DC4" w14:textId="6110FAA8" w:rsidR="00AD3C72" w:rsidRDefault="00AD3C72" w:rsidP="009E788A">
      <w:pPr>
        <w:pStyle w:val="Akapitzlist"/>
        <w:numPr>
          <w:ilvl w:val="2"/>
          <w:numId w:val="34"/>
        </w:numPr>
      </w:pPr>
      <w:r>
        <w:t xml:space="preserve">Po zarejestrowaniu organizacji będzie możliwy wybór organizacji z listy. </w:t>
      </w:r>
    </w:p>
    <w:p w14:paraId="2FD98F6C" w14:textId="585D0F0D" w:rsidR="00AD3C72" w:rsidRPr="00CC03D3" w:rsidRDefault="00AD3C72" w:rsidP="00664936">
      <w:pPr>
        <w:ind w:left="1069"/>
      </w:pPr>
      <w:r>
        <w:t xml:space="preserve">Należy pamiętać, iż złożenie wniosku wspólnego </w:t>
      </w:r>
      <w:r w:rsidR="00801D97" w:rsidRPr="009645A1">
        <w:rPr>
          <w:rFonts w:cs="Times New Roman"/>
        </w:rPr>
        <w:t>powoduje zmniejszenie limitu wniosków dla każdego z Wnioskodawców, który zostanie wskazany we wniosku wspólnym</w:t>
      </w:r>
      <w:r>
        <w:t xml:space="preserve">. </w:t>
      </w:r>
    </w:p>
    <w:p w14:paraId="3E3935DF" w14:textId="15D79745" w:rsidR="009D070E" w:rsidRPr="00664936" w:rsidRDefault="00664936" w:rsidP="004F0E1A">
      <w:pPr>
        <w:pStyle w:val="Nagwek1"/>
        <w:rPr>
          <w:rStyle w:val="Pogrubienie"/>
          <w:b/>
          <w:bCs/>
          <w:color w:val="365F91" w:themeColor="accent1" w:themeShade="BF"/>
        </w:rPr>
      </w:pPr>
      <w:bookmarkStart w:id="23" w:name="_Toc120549604"/>
      <w:r w:rsidRPr="00664936">
        <w:rPr>
          <w:rStyle w:val="Pogrubienie"/>
          <w:b/>
          <w:bCs/>
          <w:color w:val="365F91" w:themeColor="accent1" w:themeShade="BF"/>
        </w:rPr>
        <w:t>NAJCZĘSTSZE PYTANIA DO CZĘŚCI B</w:t>
      </w:r>
      <w:bookmarkEnd w:id="23"/>
    </w:p>
    <w:p w14:paraId="07ACCBA4" w14:textId="57F6D796" w:rsidR="00461125" w:rsidRPr="00461125" w:rsidRDefault="00461125" w:rsidP="00461125">
      <w:pPr>
        <w:pStyle w:val="Nagwek2"/>
      </w:pPr>
      <w:bookmarkStart w:id="24" w:name="_Toc120549605"/>
      <w:r w:rsidRPr="00461125">
        <w:t>Jak zmienić kierunek pomocy, typ projektu, wybrane zadanie</w:t>
      </w:r>
      <w:r>
        <w:t>, rodzaj projektu (roczny/wieloletni), liczbę okresów finansowania?</w:t>
      </w:r>
      <w:bookmarkEnd w:id="24"/>
      <w:r w:rsidRPr="00461125">
        <w:t xml:space="preserve"> </w:t>
      </w:r>
    </w:p>
    <w:p w14:paraId="632C8E40" w14:textId="77777777" w:rsidR="00461125" w:rsidRDefault="00664936" w:rsidP="007754CE">
      <w:pPr>
        <w:pStyle w:val="Akapitzlist"/>
        <w:numPr>
          <w:ilvl w:val="0"/>
          <w:numId w:val="35"/>
        </w:numPr>
        <w:rPr>
          <w:rFonts w:cs="Times New Roman"/>
        </w:rPr>
      </w:pPr>
      <w:r w:rsidRPr="009645A1">
        <w:rPr>
          <w:rFonts w:cs="Times New Roman"/>
        </w:rPr>
        <w:t>Jeśli w wybranym wniosku błędnie wybrano</w:t>
      </w:r>
      <w:r w:rsidR="00461125">
        <w:rPr>
          <w:rFonts w:cs="Times New Roman"/>
        </w:rPr>
        <w:t xml:space="preserve"> jedną z wartości: </w:t>
      </w:r>
    </w:p>
    <w:p w14:paraId="44B20AEC" w14:textId="77777777" w:rsidR="00461125" w:rsidRDefault="00664936" w:rsidP="007754CE">
      <w:pPr>
        <w:pStyle w:val="Akapitzlist"/>
        <w:numPr>
          <w:ilvl w:val="1"/>
          <w:numId w:val="35"/>
        </w:numPr>
        <w:rPr>
          <w:rFonts w:cs="Times New Roman"/>
        </w:rPr>
      </w:pPr>
      <w:r w:rsidRPr="009645A1">
        <w:rPr>
          <w:rFonts w:cs="Times New Roman"/>
        </w:rPr>
        <w:t xml:space="preserve">kierunek pomocy, </w:t>
      </w:r>
    </w:p>
    <w:p w14:paraId="1951F5A9" w14:textId="77777777" w:rsidR="00461125" w:rsidRDefault="00664936" w:rsidP="007754CE">
      <w:pPr>
        <w:pStyle w:val="Akapitzlist"/>
        <w:numPr>
          <w:ilvl w:val="1"/>
          <w:numId w:val="35"/>
        </w:numPr>
        <w:rPr>
          <w:rFonts w:cs="Times New Roman"/>
        </w:rPr>
      </w:pPr>
      <w:r w:rsidRPr="009645A1">
        <w:rPr>
          <w:rFonts w:cs="Times New Roman"/>
        </w:rPr>
        <w:t xml:space="preserve">typ projektu </w:t>
      </w:r>
    </w:p>
    <w:p w14:paraId="492F68C6" w14:textId="77777777" w:rsidR="00461125" w:rsidRDefault="00664936" w:rsidP="007754CE">
      <w:pPr>
        <w:pStyle w:val="Akapitzlist"/>
        <w:numPr>
          <w:ilvl w:val="1"/>
          <w:numId w:val="35"/>
        </w:numPr>
        <w:rPr>
          <w:rFonts w:cs="Times New Roman"/>
        </w:rPr>
      </w:pPr>
      <w:r w:rsidRPr="009645A1">
        <w:rPr>
          <w:rFonts w:cs="Times New Roman"/>
        </w:rPr>
        <w:t>zadani</w:t>
      </w:r>
      <w:r w:rsidR="00461125">
        <w:rPr>
          <w:rFonts w:cs="Times New Roman"/>
        </w:rPr>
        <w:t xml:space="preserve">e/zadania, </w:t>
      </w:r>
    </w:p>
    <w:p w14:paraId="57C5AB74" w14:textId="77777777" w:rsidR="00461125" w:rsidRDefault="00461125" w:rsidP="007754CE">
      <w:pPr>
        <w:pStyle w:val="Akapitzlist"/>
        <w:numPr>
          <w:ilvl w:val="1"/>
          <w:numId w:val="35"/>
        </w:numPr>
        <w:rPr>
          <w:rFonts w:cs="Times New Roman"/>
        </w:rPr>
      </w:pPr>
      <w:r w:rsidRPr="00461125">
        <w:rPr>
          <w:rFonts w:cs="Times New Roman"/>
        </w:rPr>
        <w:t xml:space="preserve">rodzaj projektu (roczny/wieloletni), </w:t>
      </w:r>
    </w:p>
    <w:p w14:paraId="60763FF3" w14:textId="0E09EB6F" w:rsidR="00461125" w:rsidRDefault="00461125" w:rsidP="007754CE">
      <w:pPr>
        <w:pStyle w:val="Akapitzlist"/>
        <w:numPr>
          <w:ilvl w:val="1"/>
          <w:numId w:val="35"/>
        </w:numPr>
        <w:rPr>
          <w:rFonts w:cs="Times New Roman"/>
        </w:rPr>
      </w:pPr>
      <w:r w:rsidRPr="00461125">
        <w:rPr>
          <w:rFonts w:cs="Times New Roman"/>
        </w:rPr>
        <w:t>liczbę okresów finansowania</w:t>
      </w:r>
      <w:r w:rsidR="00FF4322">
        <w:rPr>
          <w:rFonts w:cs="Times New Roman"/>
        </w:rPr>
        <w:t>,</w:t>
      </w:r>
      <w:r w:rsidR="00664936" w:rsidRPr="009645A1">
        <w:rPr>
          <w:rFonts w:cs="Times New Roman"/>
        </w:rPr>
        <w:t xml:space="preserve"> </w:t>
      </w:r>
    </w:p>
    <w:p w14:paraId="7850AEF2" w14:textId="6B3B62F6" w:rsidR="00664936" w:rsidRPr="008E3260" w:rsidRDefault="008E3260" w:rsidP="009E788A">
      <w:pPr>
        <w:pStyle w:val="Akapitzlist"/>
        <w:numPr>
          <w:ilvl w:val="0"/>
          <w:numId w:val="36"/>
        </w:numPr>
        <w:ind w:left="1276" w:hanging="283"/>
        <w:rPr>
          <w:rFonts w:cs="Times New Roman"/>
        </w:rPr>
      </w:pPr>
      <w:r w:rsidRPr="008E3260">
        <w:rPr>
          <w:rFonts w:cs="Times New Roman"/>
        </w:rPr>
        <w:t>N</w:t>
      </w:r>
      <w:r w:rsidR="00664936" w:rsidRPr="008E3260">
        <w:rPr>
          <w:rFonts w:cs="Times New Roman"/>
        </w:rPr>
        <w:t xml:space="preserve">ależy </w:t>
      </w:r>
      <w:r w:rsidR="00461125" w:rsidRPr="008E3260">
        <w:rPr>
          <w:rFonts w:cs="Times New Roman"/>
        </w:rPr>
        <w:t>dany wniosek</w:t>
      </w:r>
      <w:r w:rsidR="00664936" w:rsidRPr="008E3260">
        <w:rPr>
          <w:rFonts w:cs="Times New Roman"/>
        </w:rPr>
        <w:t xml:space="preserve"> pozostawić w takiej formie i dalej nie wypełniać wniosku (można wprowadzić zmianę tytułu projektu z odpowiednim dopiskiem, który pozwoli Państwu zidentyfikować wniosek, którego nie </w:t>
      </w:r>
      <w:r w:rsidR="00655A87">
        <w:rPr>
          <w:rFonts w:cs="Times New Roman"/>
        </w:rPr>
        <w:t>chcecie Państwo</w:t>
      </w:r>
      <w:r w:rsidR="00655A87" w:rsidRPr="008E3260">
        <w:rPr>
          <w:rFonts w:cs="Times New Roman"/>
        </w:rPr>
        <w:t xml:space="preserve"> </w:t>
      </w:r>
      <w:r w:rsidR="00664936" w:rsidRPr="008E3260">
        <w:rPr>
          <w:rFonts w:cs="Times New Roman"/>
        </w:rPr>
        <w:t>dalej wypełniać</w:t>
      </w:r>
      <w:r w:rsidRPr="008E3260">
        <w:rPr>
          <w:rFonts w:cs="Times New Roman"/>
        </w:rPr>
        <w:t xml:space="preserve">, a </w:t>
      </w:r>
      <w:r w:rsidR="00655A87" w:rsidRPr="008E3260">
        <w:rPr>
          <w:rFonts w:cs="Times New Roman"/>
        </w:rPr>
        <w:t>w</w:t>
      </w:r>
      <w:r w:rsidR="00655A87">
        <w:rPr>
          <w:rFonts w:cs="Times New Roman"/>
        </w:rPr>
        <w:t> </w:t>
      </w:r>
      <w:r w:rsidRPr="008E3260">
        <w:rPr>
          <w:rFonts w:cs="Times New Roman"/>
        </w:rPr>
        <w:t>przyszłości będzie można go usunąć</w:t>
      </w:r>
      <w:r w:rsidR="00664936" w:rsidRPr="008E3260">
        <w:rPr>
          <w:rFonts w:cs="Times New Roman"/>
        </w:rPr>
        <w:t xml:space="preserve">). </w:t>
      </w:r>
    </w:p>
    <w:p w14:paraId="4A546E0D" w14:textId="77777777" w:rsidR="00664936" w:rsidRPr="008E3260" w:rsidRDefault="00664936" w:rsidP="009E788A">
      <w:pPr>
        <w:pStyle w:val="Akapitzlist"/>
        <w:numPr>
          <w:ilvl w:val="0"/>
          <w:numId w:val="36"/>
        </w:numPr>
        <w:ind w:left="1276" w:hanging="283"/>
        <w:rPr>
          <w:rFonts w:cs="Times New Roman"/>
        </w:rPr>
      </w:pPr>
      <w:r w:rsidRPr="008E3260">
        <w:rPr>
          <w:rFonts w:cs="Times New Roman"/>
        </w:rPr>
        <w:t xml:space="preserve">Należy utworzyć nowy wniosek i prawidłowo wskazać podstawowe dane. </w:t>
      </w:r>
    </w:p>
    <w:p w14:paraId="0C67007C" w14:textId="605060CA" w:rsidR="008E3260" w:rsidRDefault="00664936" w:rsidP="007754CE">
      <w:pPr>
        <w:pStyle w:val="Akapitzlist"/>
        <w:numPr>
          <w:ilvl w:val="0"/>
          <w:numId w:val="35"/>
        </w:numPr>
        <w:rPr>
          <w:rFonts w:cs="Times New Roman"/>
        </w:rPr>
      </w:pPr>
      <w:r w:rsidRPr="009645A1">
        <w:rPr>
          <w:rFonts w:cs="Times New Roman"/>
        </w:rPr>
        <w:t xml:space="preserve">Generator Wniosków dopiero przy zatwierdzaniu wypełnionego wniosku pilnuje wskazanego warunku formalnego: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Uprawniony podmiot może złożyć w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ramach konkursu trzy wnioski, z tym że nie więcej niż dwa wnioski w danym kierunku pomocy. </w:t>
      </w:r>
    </w:p>
    <w:p w14:paraId="623B0C48" w14:textId="77777777" w:rsidR="008E3260" w:rsidRDefault="00664936" w:rsidP="008E3260">
      <w:pPr>
        <w:pStyle w:val="Akapitzlist"/>
        <w:ind w:left="1068"/>
        <w:rPr>
          <w:rFonts w:cs="Times New Roman"/>
        </w:rPr>
      </w:pPr>
      <w:r w:rsidRPr="009645A1">
        <w:rPr>
          <w:rFonts w:cs="Times New Roman"/>
        </w:rPr>
        <w:t xml:space="preserve">W jednym wniosku może być zgłoszony jeden projekt. </w:t>
      </w:r>
    </w:p>
    <w:p w14:paraId="240ED78B" w14:textId="799C599D" w:rsidR="00664936" w:rsidRDefault="00664936" w:rsidP="008E3260">
      <w:pPr>
        <w:pStyle w:val="Akapitzlist"/>
        <w:ind w:left="1068"/>
        <w:rPr>
          <w:rFonts w:cs="Times New Roman"/>
        </w:rPr>
      </w:pPr>
      <w:r w:rsidRPr="009645A1">
        <w:rPr>
          <w:rFonts w:cs="Times New Roman"/>
        </w:rPr>
        <w:t xml:space="preserve">Złożenie wniosku wspólnego powoduje zmniejszenie limitu wniosków dla każdego </w:t>
      </w:r>
      <w:r w:rsidR="00655A87" w:rsidRPr="009645A1">
        <w:rPr>
          <w:rFonts w:cs="Times New Roman"/>
        </w:rPr>
        <w:t>z</w:t>
      </w:r>
      <w:r w:rsidR="00655A87">
        <w:rPr>
          <w:rFonts w:cs="Times New Roman"/>
        </w:rPr>
        <w:t> </w:t>
      </w:r>
      <w:r w:rsidRPr="009645A1">
        <w:rPr>
          <w:rFonts w:cs="Times New Roman"/>
        </w:rPr>
        <w:t>Wnioskodawców, który zostanie wskazany we wniosku wspólnym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>.</w:t>
      </w:r>
    </w:p>
    <w:p w14:paraId="41227A0E" w14:textId="041A22EE" w:rsidR="009645A1" w:rsidRPr="009645A1" w:rsidRDefault="00C573B5" w:rsidP="008E3260">
      <w:pPr>
        <w:pStyle w:val="Nagwek2"/>
      </w:pPr>
      <w:bookmarkStart w:id="25" w:name="_Toc120549606"/>
      <w:r>
        <w:lastRenderedPageBreak/>
        <w:t>B</w:t>
      </w:r>
      <w:r w:rsidR="009645A1" w:rsidRPr="009645A1">
        <w:t>łąd w poz. B</w:t>
      </w:r>
      <w:r w:rsidR="00F21DA0">
        <w:t>.</w:t>
      </w:r>
      <w:r w:rsidR="009645A1" w:rsidRPr="009645A1">
        <w:t xml:space="preserve"> 1.2</w:t>
      </w:r>
      <w:r>
        <w:t xml:space="preserve">, we wniosku w typie projektu </w:t>
      </w:r>
      <w:r w:rsidR="00141AEC">
        <w:t>„</w:t>
      </w:r>
      <w:r w:rsidR="00DF6D5A" w:rsidRPr="009645A1">
        <w:t>Treningi sportowe realizowane w</w:t>
      </w:r>
      <w:r w:rsidR="00DF6D5A">
        <w:t> </w:t>
      </w:r>
      <w:r w:rsidR="00DF6D5A" w:rsidRPr="009645A1">
        <w:t>sposób ciągły lub cykliczny</w:t>
      </w:r>
      <w:r w:rsidR="00141AEC">
        <w:t>”</w:t>
      </w:r>
      <w:r w:rsidR="00DF6D5A">
        <w:t xml:space="preserve"> </w:t>
      </w:r>
      <w:r w:rsidR="009645A1" w:rsidRPr="009645A1">
        <w:t>.</w:t>
      </w:r>
      <w:bookmarkEnd w:id="25"/>
    </w:p>
    <w:p w14:paraId="47A23344" w14:textId="4C95EA27" w:rsidR="009645A1" w:rsidRPr="008E3260" w:rsidRDefault="00727905" w:rsidP="008E3260">
      <w:pPr>
        <w:ind w:left="708"/>
        <w:rPr>
          <w:rFonts w:cs="Times New Roman"/>
        </w:rPr>
      </w:pPr>
      <w:r w:rsidRPr="008E3260">
        <w:rPr>
          <w:rFonts w:cs="Times New Roman"/>
        </w:rPr>
        <w:t xml:space="preserve">Informacja o błędzie w pkt B.1.2. </w:t>
      </w:r>
      <w:r w:rsidR="009645A1" w:rsidRPr="008E3260">
        <w:rPr>
          <w:rFonts w:cs="Times New Roman"/>
        </w:rPr>
        <w:t xml:space="preserve">pojawia się w związku z tym, iż w Części A wniosku, w pkt 4. Informacje o Wnioskodawcy, w ppkt </w:t>
      </w:r>
      <w:r w:rsidR="00655A87">
        <w:rPr>
          <w:rFonts w:cs="Times New Roman"/>
        </w:rPr>
        <w:t>9</w:t>
      </w:r>
      <w:r w:rsidR="009645A1" w:rsidRPr="008E3260">
        <w:rPr>
          <w:rFonts w:cs="Times New Roman"/>
        </w:rPr>
        <w:t xml:space="preserve">. </w:t>
      </w:r>
      <w:r w:rsidR="00141AEC">
        <w:rPr>
          <w:rFonts w:cs="Times New Roman"/>
        </w:rPr>
        <w:t>„„</w:t>
      </w:r>
      <w:r w:rsidR="009645A1" w:rsidRPr="008E3260">
        <w:rPr>
          <w:rFonts w:cs="Times New Roman"/>
        </w:rPr>
        <w:t>Czy statut/regulamin Wnioskodawcy zawiera zapis o prowadzeniu działań w zakresie kultury fizycznej osób niepełnosprawnych</w:t>
      </w:r>
      <w:r w:rsidR="00141AEC">
        <w:rPr>
          <w:rFonts w:cs="Times New Roman"/>
        </w:rPr>
        <w:t>”„</w:t>
      </w:r>
      <w:r w:rsidR="009645A1" w:rsidRPr="008E3260">
        <w:rPr>
          <w:rFonts w:cs="Times New Roman"/>
        </w:rPr>
        <w:t xml:space="preserve"> odznaczono odpowiedź </w:t>
      </w:r>
      <w:r w:rsidR="00141AEC">
        <w:rPr>
          <w:rFonts w:cs="Times New Roman"/>
        </w:rPr>
        <w:t>„</w:t>
      </w:r>
      <w:r w:rsidR="009645A1" w:rsidRPr="008E3260">
        <w:rPr>
          <w:rFonts w:cs="Times New Roman"/>
        </w:rPr>
        <w:t>N</w:t>
      </w:r>
      <w:r w:rsidR="00FF4322">
        <w:rPr>
          <w:rFonts w:cs="Times New Roman"/>
        </w:rPr>
        <w:t>IE</w:t>
      </w:r>
      <w:r w:rsidR="00141AEC">
        <w:rPr>
          <w:rFonts w:cs="Times New Roman"/>
        </w:rPr>
        <w:t>”</w:t>
      </w:r>
      <w:r w:rsidR="009645A1" w:rsidRPr="008E3260">
        <w:rPr>
          <w:rFonts w:cs="Times New Roman"/>
        </w:rPr>
        <w:t xml:space="preserve">. </w:t>
      </w:r>
      <w:r w:rsidR="00C573B5" w:rsidRPr="008E3260">
        <w:rPr>
          <w:rFonts w:cs="Times New Roman"/>
        </w:rPr>
        <w:t xml:space="preserve">W przypadku wskazanego typu projektu </w:t>
      </w:r>
      <w:r w:rsidR="00C17BBC">
        <w:rPr>
          <w:rFonts w:cs="Times New Roman"/>
        </w:rPr>
        <w:t>O</w:t>
      </w:r>
      <w:r w:rsidR="00C573B5" w:rsidRPr="008E3260">
        <w:rPr>
          <w:rFonts w:cs="Times New Roman"/>
        </w:rPr>
        <w:t xml:space="preserve">głoszenie </w:t>
      </w:r>
      <w:r w:rsidR="00CB07E8" w:rsidRPr="008E3260">
        <w:rPr>
          <w:rFonts w:cs="Times New Roman"/>
        </w:rPr>
        <w:t>o</w:t>
      </w:r>
      <w:r w:rsidR="00CB07E8">
        <w:rPr>
          <w:rFonts w:cs="Times New Roman"/>
        </w:rPr>
        <w:t> </w:t>
      </w:r>
      <w:r w:rsidR="00C573B5" w:rsidRPr="008E3260">
        <w:rPr>
          <w:rFonts w:cs="Times New Roman"/>
        </w:rPr>
        <w:t xml:space="preserve">Konkursie wskazuje, aby organizacja posiadała zapis w statusie o prowadzeniu działalności w zakresie kultury fizycznej osób niepełnosprawnych. </w:t>
      </w:r>
      <w:r w:rsidR="008E3260">
        <w:rPr>
          <w:rFonts w:cs="Times New Roman"/>
        </w:rPr>
        <w:t xml:space="preserve"> </w:t>
      </w:r>
    </w:p>
    <w:p w14:paraId="35BA0CA5" w14:textId="2001DCA3" w:rsidR="00C573B5" w:rsidRDefault="00C573B5" w:rsidP="008E3260">
      <w:pPr>
        <w:pStyle w:val="Nagwek2"/>
      </w:pPr>
      <w:bookmarkStart w:id="26" w:name="_Toc120549607"/>
      <w:r>
        <w:t>Informacja o błędzie w</w:t>
      </w:r>
      <w:r w:rsidR="0058738B" w:rsidRPr="009645A1">
        <w:t xml:space="preserve"> polu B.1.15</w:t>
      </w:r>
      <w:r>
        <w:t xml:space="preserve">: </w:t>
      </w:r>
      <w:r w:rsidR="00141AEC">
        <w:t>„</w:t>
      </w:r>
      <w:r w:rsidR="0058738B" w:rsidRPr="009645A1">
        <w:t>nie spełnia warunków formalnych</w:t>
      </w:r>
      <w:r w:rsidR="00141AEC">
        <w:t>”</w:t>
      </w:r>
      <w:r w:rsidR="0058738B" w:rsidRPr="009645A1">
        <w:t>.</w:t>
      </w:r>
      <w:bookmarkEnd w:id="26"/>
      <w:r w:rsidR="0058738B" w:rsidRPr="009645A1">
        <w:t xml:space="preserve"> </w:t>
      </w:r>
    </w:p>
    <w:p w14:paraId="6BEDAF1E" w14:textId="4EF66B34" w:rsidR="0058738B" w:rsidRPr="008E3260" w:rsidRDefault="00C573B5" w:rsidP="008E3260">
      <w:pPr>
        <w:ind w:left="708"/>
        <w:rPr>
          <w:rFonts w:cs="Times New Roman"/>
        </w:rPr>
      </w:pPr>
      <w:r w:rsidRPr="008E3260">
        <w:rPr>
          <w:rFonts w:cs="Times New Roman"/>
        </w:rPr>
        <w:t>O</w:t>
      </w:r>
      <w:r w:rsidR="0058738B" w:rsidRPr="008E3260">
        <w:rPr>
          <w:rFonts w:cs="Times New Roman"/>
        </w:rPr>
        <w:t xml:space="preserve">dpowiedź w punkcie B.1.15 (Część B wniosku, pkt 1. </w:t>
      </w:r>
      <w:r w:rsidR="00141AEC">
        <w:rPr>
          <w:rFonts w:cs="Times New Roman"/>
        </w:rPr>
        <w:t>„</w:t>
      </w:r>
      <w:r w:rsidR="0058738B" w:rsidRPr="008E3260">
        <w:rPr>
          <w:rFonts w:cs="Times New Roman"/>
        </w:rPr>
        <w:t>Opis projektu</w:t>
      </w:r>
      <w:r w:rsidR="00141AEC">
        <w:rPr>
          <w:rFonts w:cs="Times New Roman"/>
        </w:rPr>
        <w:t>”</w:t>
      </w:r>
      <w:r w:rsidR="0058738B" w:rsidRPr="008E3260">
        <w:rPr>
          <w:rFonts w:cs="Times New Roman"/>
        </w:rPr>
        <w:t xml:space="preserve">, ppkt 15 </w:t>
      </w:r>
      <w:r w:rsidR="00141AEC">
        <w:rPr>
          <w:rFonts w:cs="Times New Roman"/>
        </w:rPr>
        <w:t>„</w:t>
      </w:r>
      <w:r w:rsidR="0058738B" w:rsidRPr="008E3260">
        <w:rPr>
          <w:rFonts w:cs="Times New Roman"/>
        </w:rPr>
        <w:t>Czy Wnioskodawca planuje pobieranie opłat od uczestników/beneficjentów ostatecznych projektu</w:t>
      </w:r>
      <w:r w:rsidR="00141AEC">
        <w:rPr>
          <w:rFonts w:cs="Times New Roman"/>
        </w:rPr>
        <w:t>”</w:t>
      </w:r>
      <w:r w:rsidR="0058738B" w:rsidRPr="008E3260">
        <w:rPr>
          <w:rFonts w:cs="Times New Roman"/>
        </w:rPr>
        <w:t xml:space="preserve">) koreluje się z udzieloną odpowiedzią w pkt A. 5.2 a. (Część A wniosku, pkt 5. Przedmiot działalności statutowej, ppkt 2. Działalność odpłatna lit. a) Wnioskodawca prowadzi działalność odpłatną). </w:t>
      </w:r>
    </w:p>
    <w:p w14:paraId="1864061D" w14:textId="16CDBA53" w:rsidR="0058738B" w:rsidRPr="008E3260" w:rsidRDefault="0058738B" w:rsidP="008E3260">
      <w:pPr>
        <w:ind w:left="708"/>
        <w:rPr>
          <w:rFonts w:cs="Times New Roman"/>
        </w:rPr>
      </w:pPr>
      <w:r w:rsidRPr="008E3260">
        <w:rPr>
          <w:rFonts w:cs="Times New Roman"/>
        </w:rPr>
        <w:t xml:space="preserve">Odznaczenie w pkt A. 5.2 a. odpowiedzi </w:t>
      </w:r>
      <w:r w:rsidR="00141AEC">
        <w:rPr>
          <w:rFonts w:cs="Times New Roman"/>
        </w:rPr>
        <w:t>„</w:t>
      </w:r>
      <w:r w:rsidRPr="008E3260">
        <w:rPr>
          <w:rFonts w:cs="Times New Roman"/>
        </w:rPr>
        <w:t>NIE</w:t>
      </w:r>
      <w:r w:rsidR="00141AEC">
        <w:rPr>
          <w:rFonts w:cs="Times New Roman"/>
        </w:rPr>
        <w:t>”</w:t>
      </w:r>
      <w:r w:rsidRPr="008E3260">
        <w:rPr>
          <w:rFonts w:cs="Times New Roman"/>
        </w:rPr>
        <w:t xml:space="preserve"> oraz pkt B. 1.15 odpowiedzi </w:t>
      </w:r>
      <w:r w:rsidR="00141AEC">
        <w:rPr>
          <w:rFonts w:cs="Times New Roman"/>
        </w:rPr>
        <w:t>„</w:t>
      </w:r>
      <w:r w:rsidRPr="008E3260">
        <w:rPr>
          <w:rFonts w:cs="Times New Roman"/>
        </w:rPr>
        <w:t>TAK</w:t>
      </w:r>
      <w:r w:rsidR="00141AEC">
        <w:rPr>
          <w:rFonts w:cs="Times New Roman"/>
        </w:rPr>
        <w:t>”</w:t>
      </w:r>
      <w:r w:rsidRPr="008E3260">
        <w:rPr>
          <w:rFonts w:cs="Times New Roman"/>
        </w:rPr>
        <w:t xml:space="preserve"> jest sprzeczne i dlatego Generator Wniosków wskazuje na błąd.</w:t>
      </w:r>
    </w:p>
    <w:p w14:paraId="752AA6A6" w14:textId="1BE48A2E" w:rsidR="00737C9C" w:rsidRDefault="00C573B5" w:rsidP="008E3260">
      <w:pPr>
        <w:pStyle w:val="Nagwek2"/>
      </w:pPr>
      <w:bookmarkStart w:id="27" w:name="_Toc120549608"/>
      <w:r>
        <w:t>B</w:t>
      </w:r>
      <w:r w:rsidR="00737C9C">
        <w:t>łąd w polu B.3.6</w:t>
      </w:r>
      <w:bookmarkEnd w:id="27"/>
    </w:p>
    <w:p w14:paraId="1DB1B54A" w14:textId="4203689D" w:rsidR="005800F7" w:rsidRPr="005800F7" w:rsidRDefault="005800F7" w:rsidP="008E3260">
      <w:pPr>
        <w:pStyle w:val="Akapitzlist"/>
        <w:ind w:left="708"/>
        <w:rPr>
          <w:rFonts w:cs="Times New Roman"/>
        </w:rPr>
      </w:pPr>
      <w:r w:rsidRPr="005800F7">
        <w:rPr>
          <w:rFonts w:cs="Times New Roman"/>
        </w:rPr>
        <w:t>Zgodnie z wybranym zakresem terytorialnym projektu w pkt B. 1.10 należy wskazać właściwą liczbę województw</w:t>
      </w:r>
      <w:r w:rsidR="008E3260">
        <w:rPr>
          <w:rFonts w:cs="Times New Roman"/>
        </w:rPr>
        <w:t>,</w:t>
      </w:r>
      <w:r w:rsidRPr="005800F7">
        <w:rPr>
          <w:rFonts w:cs="Times New Roman"/>
        </w:rPr>
        <w:t xml:space="preserve"> na terenie których prowadzona będzie rekrutacja</w:t>
      </w:r>
      <w:r>
        <w:rPr>
          <w:rFonts w:cs="Times New Roman"/>
        </w:rPr>
        <w:t xml:space="preserve"> beneficjentów ostatecznych projektu</w:t>
      </w:r>
      <w:r w:rsidRPr="005800F7">
        <w:rPr>
          <w:rFonts w:cs="Times New Roman"/>
        </w:rPr>
        <w:t>.</w:t>
      </w:r>
    </w:p>
    <w:p w14:paraId="45848F41" w14:textId="77777777" w:rsidR="005800F7" w:rsidRPr="005800F7" w:rsidRDefault="005800F7" w:rsidP="008E3260">
      <w:pPr>
        <w:pStyle w:val="Akapitzlist"/>
        <w:ind w:left="708"/>
        <w:rPr>
          <w:rFonts w:cs="Times New Roman"/>
        </w:rPr>
      </w:pPr>
      <w:r w:rsidRPr="005800F7">
        <w:rPr>
          <w:rFonts w:cs="Times New Roman"/>
        </w:rPr>
        <w:t>Realizacja projektu:</w:t>
      </w:r>
    </w:p>
    <w:p w14:paraId="0978935F" w14:textId="77777777" w:rsidR="005800F7" w:rsidRPr="005800F7" w:rsidRDefault="005800F7" w:rsidP="008E3260">
      <w:pPr>
        <w:pStyle w:val="Akapitzlist"/>
        <w:ind w:left="708"/>
        <w:rPr>
          <w:rFonts w:cs="Times New Roman"/>
        </w:rPr>
      </w:pPr>
      <w:r w:rsidRPr="005800F7">
        <w:rPr>
          <w:rFonts w:cs="Times New Roman"/>
        </w:rPr>
        <w:t>a) lokalnego obejmuje beneficjentów ostatecznych z jednego województwa (z jednego powiatu danego województwa);</w:t>
      </w:r>
    </w:p>
    <w:p w14:paraId="71BA666C" w14:textId="48611C49" w:rsidR="005800F7" w:rsidRPr="005800F7" w:rsidRDefault="005800F7" w:rsidP="008E3260">
      <w:pPr>
        <w:pStyle w:val="Akapitzlist"/>
        <w:ind w:left="708"/>
        <w:rPr>
          <w:rFonts w:cs="Times New Roman"/>
        </w:rPr>
      </w:pPr>
      <w:r w:rsidRPr="005800F7">
        <w:rPr>
          <w:rFonts w:cs="Times New Roman"/>
        </w:rPr>
        <w:t>b) regionalnego obejmuje beneficjentów ostatecznych, z co najmniej jednego województwa (kilku powiatów danego województwa);</w:t>
      </w:r>
    </w:p>
    <w:p w14:paraId="16F81EF2" w14:textId="1B02BD0D" w:rsidR="005800F7" w:rsidRPr="005800F7" w:rsidRDefault="005800F7" w:rsidP="008E3260">
      <w:pPr>
        <w:pStyle w:val="Akapitzlist"/>
        <w:ind w:left="708"/>
        <w:rPr>
          <w:rFonts w:cs="Times New Roman"/>
        </w:rPr>
      </w:pPr>
      <w:r w:rsidRPr="005800F7">
        <w:rPr>
          <w:rFonts w:cs="Times New Roman"/>
        </w:rPr>
        <w:t>c) ponadregionalnego obejmuje beneficjentów ostatecznych, z co najmniej czterech województw</w:t>
      </w:r>
      <w:r w:rsidR="00CB07E8">
        <w:rPr>
          <w:rFonts w:cs="Times New Roman"/>
        </w:rPr>
        <w:t xml:space="preserve"> w przypadku kierunku pomocy 2, kierunku pomocy 3, w przypadku kierunku pomocy 1 wymagane minimum wynosi co najmniej dwa województwa, natomiast w</w:t>
      </w:r>
      <w:r w:rsidR="004F0E1A">
        <w:rPr>
          <w:rFonts w:cs="Times New Roman"/>
        </w:rPr>
        <w:t> </w:t>
      </w:r>
      <w:r w:rsidR="00CB07E8">
        <w:rPr>
          <w:rFonts w:cs="Times New Roman"/>
        </w:rPr>
        <w:t>przypadku kierunku pomocy 5, przy wybranym zadaniu 7 wymagane minimum wynosi dwa województwa</w:t>
      </w:r>
      <w:r w:rsidRPr="005800F7">
        <w:rPr>
          <w:rFonts w:cs="Times New Roman"/>
        </w:rPr>
        <w:t>;</w:t>
      </w:r>
    </w:p>
    <w:p w14:paraId="47C7D7FF" w14:textId="2773A9FA" w:rsidR="005800F7" w:rsidRDefault="005800F7" w:rsidP="008E3260">
      <w:pPr>
        <w:pStyle w:val="Akapitzlist"/>
        <w:ind w:left="708"/>
        <w:rPr>
          <w:rFonts w:cs="Times New Roman"/>
        </w:rPr>
      </w:pPr>
      <w:r w:rsidRPr="005800F7">
        <w:rPr>
          <w:rFonts w:cs="Times New Roman"/>
        </w:rPr>
        <w:t>d) ogólnopolskiego obejmuje beneficjentów ostatecznych, z co najmniej ośmiu województw</w:t>
      </w:r>
      <w:r w:rsidR="00CB07E8">
        <w:rPr>
          <w:rFonts w:cs="Times New Roman"/>
        </w:rPr>
        <w:t xml:space="preserve"> w przypadku kierunku pomocy 1 oraz kierunku pomocy 6, w przypadku kierunku pomocy 2 wymagane minimum wynosi cztery województwa, natomiast w przypadku kierunku pomocy 5, przy wybranym zadaniu 7 wymagane minimum wynosi dwa województwa</w:t>
      </w:r>
      <w:r w:rsidRPr="005800F7">
        <w:rPr>
          <w:rFonts w:cs="Times New Roman"/>
        </w:rPr>
        <w:t>.</w:t>
      </w:r>
    </w:p>
    <w:p w14:paraId="58B6204F" w14:textId="4C148253" w:rsidR="005800F7" w:rsidRPr="005800F7" w:rsidRDefault="005800F7" w:rsidP="008E3260">
      <w:pPr>
        <w:pStyle w:val="Akapitzlist"/>
        <w:ind w:left="708"/>
        <w:rPr>
          <w:rFonts w:cs="Times New Roman"/>
        </w:rPr>
      </w:pPr>
      <w:r>
        <w:rPr>
          <w:rFonts w:cs="Times New Roman"/>
        </w:rPr>
        <w:t xml:space="preserve">Jeśli w przykładowym wniosku </w:t>
      </w:r>
      <w:r w:rsidR="00CB07E8">
        <w:rPr>
          <w:rFonts w:cs="Times New Roman"/>
        </w:rPr>
        <w:t xml:space="preserve">w kierunku pomocy 1 </w:t>
      </w:r>
      <w:r>
        <w:rPr>
          <w:rFonts w:cs="Times New Roman"/>
        </w:rPr>
        <w:t xml:space="preserve">wybrano w polu B. 1.10. zasięg ogólnopolski, a w polu B. 3.6 odznaczono informację dla 4 województw wówczas </w:t>
      </w:r>
      <w:r w:rsidR="00C17BBC">
        <w:rPr>
          <w:rFonts w:cs="Times New Roman"/>
        </w:rPr>
        <w:t>G</w:t>
      </w:r>
      <w:r>
        <w:rPr>
          <w:rFonts w:cs="Times New Roman"/>
        </w:rPr>
        <w:t>enerator prawidłowo wskazuje na błąd</w:t>
      </w:r>
      <w:r w:rsidR="00FF4322">
        <w:rPr>
          <w:rFonts w:cs="Times New Roman"/>
        </w:rPr>
        <w:t xml:space="preserve"> </w:t>
      </w:r>
      <w:r w:rsidR="00DA5567">
        <w:rPr>
          <w:rFonts w:cs="Times New Roman"/>
        </w:rPr>
        <w:t>formalny</w:t>
      </w:r>
      <w:r>
        <w:rPr>
          <w:rFonts w:cs="Times New Roman"/>
        </w:rPr>
        <w:t xml:space="preserve">. </w:t>
      </w:r>
    </w:p>
    <w:p w14:paraId="5E026C43" w14:textId="192382EE" w:rsidR="009D070E" w:rsidRPr="009645A1" w:rsidRDefault="00DA5567" w:rsidP="004F0E1A">
      <w:pPr>
        <w:pStyle w:val="Nagwek1"/>
        <w:rPr>
          <w:rStyle w:val="Pogrubienie"/>
        </w:rPr>
      </w:pPr>
      <w:bookmarkStart w:id="28" w:name="_Toc120549609"/>
      <w:r w:rsidRPr="00664936">
        <w:rPr>
          <w:rStyle w:val="Pogrubienie"/>
          <w:b/>
          <w:bCs/>
          <w:color w:val="365F91" w:themeColor="accent1" w:themeShade="BF"/>
        </w:rPr>
        <w:lastRenderedPageBreak/>
        <w:t>NAJCZĘSTSZE PYTANIA DO CZĘŚC</w:t>
      </w:r>
      <w:r w:rsidRPr="00DA5567">
        <w:rPr>
          <w:rStyle w:val="Nagwek1Znak"/>
        </w:rPr>
        <w:t xml:space="preserve">I </w:t>
      </w:r>
      <w:r w:rsidR="009D070E" w:rsidRPr="00DA5567">
        <w:rPr>
          <w:rStyle w:val="Nagwek1Znak"/>
        </w:rPr>
        <w:t>C:</w:t>
      </w:r>
      <w:bookmarkEnd w:id="28"/>
    </w:p>
    <w:p w14:paraId="1E001FF5" w14:textId="49D8906E" w:rsidR="007C07CA" w:rsidRPr="009645A1" w:rsidRDefault="00C573B5" w:rsidP="00DA5567">
      <w:pPr>
        <w:pStyle w:val="Nagwek2"/>
      </w:pPr>
      <w:r>
        <w:t xml:space="preserve"> </w:t>
      </w:r>
      <w:bookmarkStart w:id="29" w:name="_Toc120549610"/>
      <w:r>
        <w:t xml:space="preserve">Czy jest możliwość zmiany </w:t>
      </w:r>
      <w:r w:rsidR="00DF6D5A">
        <w:t>spos</w:t>
      </w:r>
      <w:r>
        <w:t>o</w:t>
      </w:r>
      <w:r w:rsidR="00DF6D5A">
        <w:t>b</w:t>
      </w:r>
      <w:r>
        <w:t>u</w:t>
      </w:r>
      <w:r w:rsidR="00DF6D5A">
        <w:t xml:space="preserve"> </w:t>
      </w:r>
      <w:r w:rsidR="007C07CA" w:rsidRPr="009645A1">
        <w:t>rozliczenia kosztów</w:t>
      </w:r>
      <w:r w:rsidR="00DF6D5A">
        <w:t xml:space="preserve"> pośrednich</w:t>
      </w:r>
      <w:r w:rsidR="00FF4322">
        <w:t>?</w:t>
      </w:r>
      <w:r w:rsidR="00DF6D5A">
        <w:t xml:space="preserve"> Czy przy zmianie </w:t>
      </w:r>
      <w:r>
        <w:t>zostanie utracony</w:t>
      </w:r>
      <w:r w:rsidR="00DF6D5A">
        <w:t xml:space="preserve"> wypełniony budżet?</w:t>
      </w:r>
      <w:bookmarkEnd w:id="29"/>
      <w:r w:rsidR="00DF6D5A">
        <w:t xml:space="preserve"> </w:t>
      </w:r>
    </w:p>
    <w:p w14:paraId="2956DBE4" w14:textId="62B0119F" w:rsidR="007C07CA" w:rsidRDefault="00DF6D5A" w:rsidP="007754CE">
      <w:pPr>
        <w:pStyle w:val="Akapitzlist"/>
        <w:numPr>
          <w:ilvl w:val="1"/>
          <w:numId w:val="37"/>
        </w:numPr>
        <w:rPr>
          <w:rFonts w:cs="Times New Roman"/>
        </w:rPr>
      </w:pPr>
      <w:r>
        <w:rPr>
          <w:rFonts w:cs="Times New Roman"/>
        </w:rPr>
        <w:t xml:space="preserve">Wyboru rodzaju budżetu dokonujemy w pkt C.1. Przy zmianie rodzaju budżetu dane nie znikają. </w:t>
      </w:r>
      <w:r w:rsidR="007C07CA" w:rsidRPr="009645A1">
        <w:rPr>
          <w:rFonts w:cs="Times New Roman"/>
        </w:rPr>
        <w:t xml:space="preserve">Jeżeli </w:t>
      </w:r>
      <w:r>
        <w:rPr>
          <w:rFonts w:cs="Times New Roman"/>
        </w:rPr>
        <w:t xml:space="preserve">dokonujemy np. zmiany </w:t>
      </w:r>
      <w:r w:rsidR="007C07CA" w:rsidRPr="009645A1">
        <w:rPr>
          <w:rFonts w:cs="Times New Roman"/>
        </w:rPr>
        <w:t>z 1</w:t>
      </w:r>
      <w:r w:rsidR="00727905">
        <w:rPr>
          <w:rFonts w:cs="Times New Roman"/>
        </w:rPr>
        <w:t>.</w:t>
      </w:r>
      <w:r w:rsidR="007C07CA" w:rsidRPr="009645A1">
        <w:rPr>
          <w:rFonts w:cs="Times New Roman"/>
        </w:rPr>
        <w:t xml:space="preserve"> na 2</w:t>
      </w:r>
      <w:r w:rsidR="00727905">
        <w:rPr>
          <w:rFonts w:cs="Times New Roman"/>
        </w:rPr>
        <w:t>.</w:t>
      </w:r>
      <w:r w:rsidR="007C07CA" w:rsidRPr="009645A1">
        <w:rPr>
          <w:rFonts w:cs="Times New Roman"/>
        </w:rPr>
        <w:t xml:space="preserve"> tabela budżetowa nadal będzie wypełniona. </w:t>
      </w:r>
    </w:p>
    <w:p w14:paraId="386F13CF" w14:textId="65CA9D41" w:rsidR="00C573B5" w:rsidRDefault="00C573B5" w:rsidP="007754CE">
      <w:pPr>
        <w:pStyle w:val="Akapitzlist"/>
        <w:numPr>
          <w:ilvl w:val="1"/>
          <w:numId w:val="37"/>
        </w:numPr>
        <w:rPr>
          <w:rFonts w:cs="Times New Roman"/>
        </w:rPr>
      </w:pPr>
      <w:r>
        <w:rPr>
          <w:rFonts w:cs="Times New Roman"/>
        </w:rPr>
        <w:t xml:space="preserve">Wyjątek stanowią wnioski w kierunku pomocy 2, w typie projektu: </w:t>
      </w:r>
      <w:r w:rsidR="00141AEC">
        <w:rPr>
          <w:rFonts w:cs="Times New Roman"/>
        </w:rPr>
        <w:t>„</w:t>
      </w:r>
      <w:r w:rsidRPr="00C573B5">
        <w:rPr>
          <w:rFonts w:cs="Times New Roman"/>
        </w:rPr>
        <w:t>Prowadzenie rehabilitacji w placówce (rehabilitacja ciągła)</w:t>
      </w:r>
      <w:r w:rsidR="00141AEC">
        <w:rPr>
          <w:rFonts w:cs="Times New Roman"/>
        </w:rPr>
        <w:t>”</w:t>
      </w:r>
      <w:r>
        <w:rPr>
          <w:rFonts w:cs="Times New Roman"/>
        </w:rPr>
        <w:t xml:space="preserve">, </w:t>
      </w:r>
      <w:r w:rsidR="00CB07E8">
        <w:rPr>
          <w:rFonts w:cs="Times New Roman"/>
        </w:rPr>
        <w:t>jeśli</w:t>
      </w:r>
      <w:r>
        <w:rPr>
          <w:rFonts w:cs="Times New Roman"/>
        </w:rPr>
        <w:t xml:space="preserve"> w formularzu placówka w pkt 11 </w:t>
      </w:r>
      <w:r w:rsidR="00141AEC">
        <w:rPr>
          <w:rFonts w:cs="Times New Roman"/>
        </w:rPr>
        <w:t>„</w:t>
      </w:r>
      <w:r w:rsidRPr="00C573B5">
        <w:rPr>
          <w:rFonts w:cs="Times New Roman"/>
        </w:rPr>
        <w:t>Czy działania prowadzone w placówce podlegają finansowaniu ze środków publicznych (innych niż środki PFRON), np. z Narodowego Funduszu Zdrowia, z</w:t>
      </w:r>
      <w:r w:rsidR="004F0E1A">
        <w:rPr>
          <w:rFonts w:cs="Times New Roman"/>
        </w:rPr>
        <w:t> </w:t>
      </w:r>
      <w:r w:rsidRPr="00C573B5">
        <w:rPr>
          <w:rFonts w:cs="Times New Roman"/>
        </w:rPr>
        <w:t>subwencji oświatowej</w:t>
      </w:r>
      <w:r w:rsidR="00141AEC">
        <w:rPr>
          <w:rFonts w:cs="Times New Roman"/>
        </w:rPr>
        <w:t>”</w:t>
      </w:r>
      <w:r>
        <w:rPr>
          <w:rFonts w:cs="Times New Roman"/>
        </w:rPr>
        <w:t xml:space="preserve"> udzielona została odpowiedź </w:t>
      </w:r>
      <w:r w:rsidR="00141AEC">
        <w:rPr>
          <w:rFonts w:cs="Times New Roman"/>
        </w:rPr>
        <w:t>„</w:t>
      </w:r>
      <w:r>
        <w:rPr>
          <w:rFonts w:cs="Times New Roman"/>
        </w:rPr>
        <w:t>TAK</w:t>
      </w:r>
      <w:r w:rsidR="00141AEC">
        <w:rPr>
          <w:rFonts w:cs="Times New Roman"/>
        </w:rPr>
        <w:t>”</w:t>
      </w:r>
      <w:r w:rsidR="00997E8B">
        <w:rPr>
          <w:rFonts w:cs="Times New Roman"/>
        </w:rPr>
        <w:t>, wówczas zgodnie z</w:t>
      </w:r>
      <w:r w:rsidR="004F0E1A">
        <w:rPr>
          <w:rFonts w:cs="Times New Roman"/>
        </w:rPr>
        <w:t> </w:t>
      </w:r>
      <w:r w:rsidR="00FA15A9" w:rsidRPr="00BC1265">
        <w:rPr>
          <w:rFonts w:cs="Times New Roman"/>
        </w:rPr>
        <w:t>Zasad</w:t>
      </w:r>
      <w:r w:rsidR="00FA15A9">
        <w:rPr>
          <w:rFonts w:cs="Times New Roman"/>
        </w:rPr>
        <w:t>ami</w:t>
      </w:r>
      <w:r w:rsidR="00FA15A9" w:rsidRPr="00BC1265">
        <w:rPr>
          <w:rFonts w:cs="Times New Roman"/>
        </w:rPr>
        <w:t xml:space="preserve"> wspierania realizacji zadań z zakresu rehabilitacji zawodowej i społecznej osób niepełnosprawnych, zlecanych organizacjom pozarządowym przez PFRON</w:t>
      </w:r>
      <w:r w:rsidR="00997E8B">
        <w:rPr>
          <w:rFonts w:cs="Times New Roman"/>
        </w:rPr>
        <w:t xml:space="preserve"> nie można wybrać rozliczenia kosztów pośrednich ryczałtem, dlatego też pole wyboru jest nieaktywne. </w:t>
      </w:r>
    </w:p>
    <w:p w14:paraId="3D61AD44" w14:textId="1BDACF6D" w:rsidR="00997E8B" w:rsidRPr="00997E8B" w:rsidRDefault="00997E8B" w:rsidP="00DA5567">
      <w:pPr>
        <w:pStyle w:val="Nagwek2"/>
        <w:rPr>
          <w:b/>
        </w:rPr>
      </w:pPr>
      <w:bookmarkStart w:id="30" w:name="_Toc120549611"/>
      <w:r w:rsidRPr="00997E8B">
        <w:t>I</w:t>
      </w:r>
      <w:r w:rsidR="00997B62" w:rsidRPr="00997E8B">
        <w:t>nformacj</w:t>
      </w:r>
      <w:r w:rsidRPr="00997E8B">
        <w:t xml:space="preserve">a w </w:t>
      </w:r>
      <w:r w:rsidR="00997B62" w:rsidRPr="00997E8B">
        <w:t xml:space="preserve">tabeli </w:t>
      </w:r>
      <w:r w:rsidRPr="00997E8B">
        <w:t xml:space="preserve">budżetowej </w:t>
      </w:r>
      <w:r w:rsidR="00997B62" w:rsidRPr="00997E8B">
        <w:t xml:space="preserve"> </w:t>
      </w:r>
      <w:r w:rsidR="00141AEC">
        <w:t>„</w:t>
      </w:r>
      <w:r w:rsidR="00997B62" w:rsidRPr="00997E8B">
        <w:t>wymagane wybranie przynajmniej jednej opcji</w:t>
      </w:r>
      <w:r w:rsidR="00141AEC">
        <w:t>”</w:t>
      </w:r>
      <w:r>
        <w:t xml:space="preserve"> dla pozycji 1 i 2.</w:t>
      </w:r>
      <w:bookmarkEnd w:id="30"/>
      <w:r>
        <w:t xml:space="preserve"> </w:t>
      </w:r>
    </w:p>
    <w:p w14:paraId="684DA828" w14:textId="0FF6921A" w:rsidR="00997E8B" w:rsidRDefault="00997B62" w:rsidP="007754CE">
      <w:pPr>
        <w:pStyle w:val="Akapitzlist"/>
        <w:numPr>
          <w:ilvl w:val="1"/>
          <w:numId w:val="38"/>
        </w:numPr>
        <w:rPr>
          <w:rFonts w:cs="Times New Roman"/>
        </w:rPr>
      </w:pPr>
      <w:r w:rsidRPr="009645A1">
        <w:rPr>
          <w:rFonts w:cs="Times New Roman"/>
        </w:rPr>
        <w:t>Generator Wniosków pilnuje</w:t>
      </w:r>
      <w:r w:rsidR="00FF4322">
        <w:rPr>
          <w:rFonts w:cs="Times New Roman"/>
        </w:rPr>
        <w:t>,</w:t>
      </w:r>
      <w:r w:rsidRPr="009645A1">
        <w:rPr>
          <w:rFonts w:cs="Times New Roman"/>
        </w:rPr>
        <w:t xml:space="preserve"> czy wniosek został wypełniony w całości</w:t>
      </w:r>
      <w:r w:rsidR="00DF6D5A">
        <w:rPr>
          <w:rFonts w:cs="Times New Roman"/>
        </w:rPr>
        <w:t xml:space="preserve"> i czy nie </w:t>
      </w:r>
      <w:r w:rsidR="00A3363F">
        <w:rPr>
          <w:rFonts w:cs="Times New Roman"/>
        </w:rPr>
        <w:t xml:space="preserve">pozostawiono </w:t>
      </w:r>
      <w:r w:rsidR="00DF6D5A">
        <w:rPr>
          <w:rFonts w:cs="Times New Roman"/>
        </w:rPr>
        <w:t>pustych, niewypełnionych pozycji. Sytuacja występuje, jeśli nie wypełnimy chociaż jednej pozycji.</w:t>
      </w:r>
      <w:r w:rsidRPr="009645A1">
        <w:rPr>
          <w:rFonts w:cs="Times New Roman"/>
        </w:rPr>
        <w:t xml:space="preserve"> </w:t>
      </w:r>
    </w:p>
    <w:p w14:paraId="36ADFD65" w14:textId="77777777" w:rsidR="00997E8B" w:rsidRDefault="00997B62" w:rsidP="007754CE">
      <w:pPr>
        <w:pStyle w:val="Akapitzlist"/>
        <w:numPr>
          <w:ilvl w:val="1"/>
          <w:numId w:val="38"/>
        </w:numPr>
        <w:rPr>
          <w:rFonts w:cs="Times New Roman"/>
        </w:rPr>
      </w:pPr>
      <w:r w:rsidRPr="009645A1">
        <w:rPr>
          <w:rFonts w:cs="Times New Roman"/>
        </w:rPr>
        <w:t>Błąd odnosi się do kolumny 9</w:t>
      </w:r>
      <w:r w:rsidR="00737C9C">
        <w:rPr>
          <w:rFonts w:cs="Times New Roman"/>
        </w:rPr>
        <w:t xml:space="preserve"> (forma zatrudnienia)</w:t>
      </w:r>
      <w:r w:rsidRPr="009645A1">
        <w:rPr>
          <w:rFonts w:cs="Times New Roman"/>
        </w:rPr>
        <w:t>, która bardzo często była pozostawiana bez wyboru po wypełnieniu pozostałych danych.</w:t>
      </w:r>
      <w:r w:rsidR="00E75A28">
        <w:rPr>
          <w:rFonts w:cs="Times New Roman"/>
        </w:rPr>
        <w:t xml:space="preserve"> </w:t>
      </w:r>
    </w:p>
    <w:p w14:paraId="6DB1FC8F" w14:textId="5002D541" w:rsidR="00997B62" w:rsidRDefault="00997B62" w:rsidP="007754CE">
      <w:pPr>
        <w:pStyle w:val="Akapitzlist"/>
        <w:numPr>
          <w:ilvl w:val="1"/>
          <w:numId w:val="38"/>
        </w:numPr>
        <w:rPr>
          <w:rFonts w:cs="Times New Roman"/>
        </w:rPr>
      </w:pPr>
      <w:r w:rsidRPr="009645A1">
        <w:rPr>
          <w:rFonts w:cs="Times New Roman"/>
        </w:rPr>
        <w:t>Jeżeli w kategorii 1.1.</w:t>
      </w:r>
      <w:r w:rsidR="00A3363F">
        <w:rPr>
          <w:rFonts w:cs="Times New Roman"/>
        </w:rPr>
        <w:t xml:space="preserve"> lub 1.2.</w:t>
      </w:r>
      <w:r w:rsidRPr="009645A1">
        <w:rPr>
          <w:rFonts w:cs="Times New Roman"/>
        </w:rPr>
        <w:t xml:space="preserve"> nie </w:t>
      </w:r>
      <w:r w:rsidR="00997E8B">
        <w:rPr>
          <w:rFonts w:cs="Times New Roman"/>
        </w:rPr>
        <w:t xml:space="preserve">są </w:t>
      </w:r>
      <w:r w:rsidRPr="009645A1">
        <w:rPr>
          <w:rFonts w:cs="Times New Roman"/>
        </w:rPr>
        <w:t>plan</w:t>
      </w:r>
      <w:r w:rsidR="00997E8B">
        <w:rPr>
          <w:rFonts w:cs="Times New Roman"/>
        </w:rPr>
        <w:t xml:space="preserve">owane </w:t>
      </w:r>
      <w:r w:rsidRPr="009645A1">
        <w:rPr>
          <w:rFonts w:cs="Times New Roman"/>
        </w:rPr>
        <w:t>żadn</w:t>
      </w:r>
      <w:r w:rsidR="00997E8B">
        <w:rPr>
          <w:rFonts w:cs="Times New Roman"/>
        </w:rPr>
        <w:t>e</w:t>
      </w:r>
      <w:r w:rsidRPr="009645A1">
        <w:rPr>
          <w:rFonts w:cs="Times New Roman"/>
        </w:rPr>
        <w:t xml:space="preserve"> koszt</w:t>
      </w:r>
      <w:r w:rsidR="00997E8B">
        <w:rPr>
          <w:rFonts w:cs="Times New Roman"/>
        </w:rPr>
        <w:t xml:space="preserve">y wówczas należy </w:t>
      </w:r>
      <w:r w:rsidRPr="009645A1">
        <w:rPr>
          <w:rFonts w:cs="Times New Roman"/>
        </w:rPr>
        <w:t xml:space="preserve">wpisać: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nie dotyczy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 xml:space="preserve"> w kolumnie 2. nazwa/rodzaj kosztu, w kolumnach od 4 do 7 oraz 11 </w:t>
      </w:r>
      <w:r w:rsidR="00997E8B">
        <w:rPr>
          <w:rFonts w:cs="Times New Roman"/>
        </w:rPr>
        <w:t>należy</w:t>
      </w:r>
      <w:r w:rsidRPr="009645A1">
        <w:rPr>
          <w:rFonts w:cs="Times New Roman"/>
        </w:rPr>
        <w:t xml:space="preserve"> wpisać wartość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0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 xml:space="preserve">, natomiast w kolumnie 9 </w:t>
      </w:r>
      <w:r w:rsidR="00A3363F">
        <w:rPr>
          <w:rFonts w:cs="Times New Roman"/>
        </w:rPr>
        <w:t>należy</w:t>
      </w:r>
      <w:r w:rsidR="00A3363F" w:rsidRPr="009645A1"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zaznaczyć dowolny wybór. </w:t>
      </w:r>
    </w:p>
    <w:p w14:paraId="1ABCC9A5" w14:textId="3954E092" w:rsidR="00697AE9" w:rsidRPr="009645A1" w:rsidRDefault="00997E8B" w:rsidP="00DA5567">
      <w:pPr>
        <w:pStyle w:val="Nagwek2"/>
      </w:pPr>
      <w:bookmarkStart w:id="31" w:name="_Toc120549612"/>
      <w:r>
        <w:t>B</w:t>
      </w:r>
      <w:r w:rsidR="00697AE9" w:rsidRPr="009645A1">
        <w:t>łąd C. 5.2., C. 5.3.</w:t>
      </w:r>
      <w:bookmarkEnd w:id="31"/>
      <w:r w:rsidR="00697AE9" w:rsidRPr="009645A1">
        <w:t xml:space="preserve"> </w:t>
      </w:r>
    </w:p>
    <w:p w14:paraId="0FC7E0B1" w14:textId="074A9B47" w:rsidR="00697AE9" w:rsidRPr="009645A1" w:rsidRDefault="00697AE9" w:rsidP="007754CE">
      <w:pPr>
        <w:pStyle w:val="Akapitzlist"/>
        <w:numPr>
          <w:ilvl w:val="1"/>
          <w:numId w:val="39"/>
        </w:numPr>
        <w:rPr>
          <w:rFonts w:cs="Times New Roman"/>
        </w:rPr>
      </w:pPr>
      <w:r w:rsidRPr="009645A1">
        <w:rPr>
          <w:rFonts w:cs="Times New Roman"/>
        </w:rPr>
        <w:t>Informacja o błędach w części C</w:t>
      </w:r>
      <w:r w:rsidR="00FF4322">
        <w:rPr>
          <w:rFonts w:cs="Times New Roman"/>
        </w:rPr>
        <w:t>.</w:t>
      </w:r>
      <w:r w:rsidRPr="009645A1">
        <w:rPr>
          <w:rFonts w:cs="Times New Roman"/>
        </w:rPr>
        <w:t xml:space="preserve"> 5.2. oraz C. 5.3. odnosi się do procentowej wysokości wkładu własnego. </w:t>
      </w:r>
    </w:p>
    <w:p w14:paraId="02039BE1" w14:textId="4DE2E6E3" w:rsidR="00697AE9" w:rsidRPr="00DA5567" w:rsidRDefault="00697AE9" w:rsidP="007754CE">
      <w:pPr>
        <w:pStyle w:val="Akapitzlist"/>
        <w:numPr>
          <w:ilvl w:val="1"/>
          <w:numId w:val="39"/>
        </w:numPr>
        <w:rPr>
          <w:rFonts w:cs="Times New Roman"/>
          <w:bCs/>
        </w:rPr>
      </w:pPr>
      <w:r w:rsidRPr="00DA5567">
        <w:rPr>
          <w:rFonts w:cs="Times New Roman"/>
          <w:bCs/>
        </w:rPr>
        <w:t xml:space="preserve">C. 5.2. - Część C wniosku, pkt 5. Wartość kosztorysowa projektu w odniesieniu do kosztów kwalifikowalnych, ppkt 2. Wkład własny Wnioskodawcy przeznaczony na pokrycie części kosztów kwalifikowalnych. </w:t>
      </w:r>
    </w:p>
    <w:p w14:paraId="5F7FB558" w14:textId="6BBC05C0" w:rsidR="00697AE9" w:rsidRPr="00DA5567" w:rsidRDefault="00697AE9" w:rsidP="007754CE">
      <w:pPr>
        <w:pStyle w:val="Akapitzlist"/>
        <w:numPr>
          <w:ilvl w:val="1"/>
          <w:numId w:val="39"/>
        </w:numPr>
        <w:rPr>
          <w:rFonts w:cs="Times New Roman"/>
          <w:bCs/>
        </w:rPr>
      </w:pPr>
      <w:r w:rsidRPr="00DA5567">
        <w:rPr>
          <w:rFonts w:cs="Times New Roman"/>
          <w:bCs/>
        </w:rPr>
        <w:t xml:space="preserve">C. 5.3. - Część C wniosku, pkt 5. Wartość kosztorysowa projektu w odniesieniu do kosztów kwalifikowalnych, ppkt 3. Procentowy wskaźnik wysokości wkładu własnego. </w:t>
      </w:r>
    </w:p>
    <w:p w14:paraId="415CCA10" w14:textId="27357C21" w:rsidR="00697AE9" w:rsidRPr="009645A1" w:rsidRDefault="00697AE9" w:rsidP="007754CE">
      <w:pPr>
        <w:pStyle w:val="Akapitzlist"/>
        <w:numPr>
          <w:ilvl w:val="1"/>
          <w:numId w:val="39"/>
        </w:numPr>
        <w:rPr>
          <w:rFonts w:cs="Times New Roman"/>
        </w:rPr>
      </w:pPr>
      <w:r w:rsidRPr="009645A1">
        <w:rPr>
          <w:rFonts w:cs="Times New Roman"/>
        </w:rPr>
        <w:t>W związku z nieosiągnięciem procentowego wkładu własnego wskazywana jest informacja o</w:t>
      </w:r>
      <w:r w:rsidR="00DA5567">
        <w:rPr>
          <w:rFonts w:cs="Times New Roman"/>
        </w:rPr>
        <w:t xml:space="preserve"> </w:t>
      </w:r>
      <w:r w:rsidRPr="009645A1">
        <w:rPr>
          <w:rFonts w:cs="Times New Roman"/>
        </w:rPr>
        <w:t>błędzie w pkt C.</w:t>
      </w:r>
      <w:r w:rsidR="00F258D5"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5.2., ponieważ na podstawie danych wprowadzonych do tego punktu obliczana jest suma procentowego wskaźnika wysokości wkładu własnego. </w:t>
      </w:r>
    </w:p>
    <w:p w14:paraId="1FC0912B" w14:textId="40C8E84A" w:rsidR="00697AE9" w:rsidRPr="009645A1" w:rsidRDefault="00697AE9" w:rsidP="007754CE">
      <w:pPr>
        <w:pStyle w:val="Akapitzlist"/>
        <w:numPr>
          <w:ilvl w:val="1"/>
          <w:numId w:val="39"/>
        </w:numPr>
        <w:rPr>
          <w:rFonts w:cs="Times New Roman"/>
        </w:rPr>
      </w:pPr>
      <w:r w:rsidRPr="009645A1">
        <w:rPr>
          <w:rFonts w:cs="Times New Roman"/>
        </w:rPr>
        <w:t xml:space="preserve">Informacja: (1 okres) - odnosi się do okresu finansowania w przypadku, którego Generator Wniosków zidentyfikował błąd. W ramach konkursu </w:t>
      </w:r>
      <w:r w:rsidR="0034039D" w:rsidRPr="0034039D">
        <w:rPr>
          <w:rFonts w:cs="Times New Roman"/>
        </w:rPr>
        <w:t>1/20</w:t>
      </w:r>
      <w:r w:rsidR="008652BF">
        <w:rPr>
          <w:rFonts w:cs="Times New Roman"/>
        </w:rPr>
        <w:t>2</w:t>
      </w:r>
      <w:r w:rsidR="00DA5567">
        <w:rPr>
          <w:rFonts w:cs="Times New Roman"/>
        </w:rPr>
        <w:t>2</w:t>
      </w:r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w określonych przypadkach </w:t>
      </w:r>
      <w:r w:rsidR="00DA5567">
        <w:rPr>
          <w:rFonts w:cs="Times New Roman"/>
        </w:rPr>
        <w:t xml:space="preserve">w projektach wieloletnich wypełniane są części C dla każdego okresu osobno. </w:t>
      </w:r>
      <w:r w:rsidRPr="009645A1">
        <w:rPr>
          <w:rFonts w:cs="Times New Roman"/>
        </w:rPr>
        <w:t xml:space="preserve">Generator wskazuje w komunikacie okres finansowania, którego błąd dotyczy. </w:t>
      </w:r>
    </w:p>
    <w:p w14:paraId="731326C8" w14:textId="49E7CEB0" w:rsidR="002A0E06" w:rsidRDefault="00697AE9" w:rsidP="007754CE">
      <w:pPr>
        <w:pStyle w:val="Akapitzlist"/>
        <w:numPr>
          <w:ilvl w:val="1"/>
          <w:numId w:val="39"/>
        </w:numPr>
        <w:rPr>
          <w:rFonts w:cs="Times New Roman"/>
        </w:rPr>
      </w:pPr>
      <w:r w:rsidRPr="009645A1">
        <w:rPr>
          <w:rFonts w:cs="Times New Roman"/>
        </w:rPr>
        <w:lastRenderedPageBreak/>
        <w:t xml:space="preserve">Wysokość wkładów własnych jest określona w </w:t>
      </w:r>
      <w:r w:rsidR="00DA5567">
        <w:rPr>
          <w:rFonts w:cs="Times New Roman"/>
        </w:rPr>
        <w:t>Rozdziale</w:t>
      </w:r>
      <w:r w:rsidRPr="009645A1">
        <w:rPr>
          <w:rFonts w:cs="Times New Roman"/>
        </w:rPr>
        <w:t xml:space="preserve"> </w:t>
      </w:r>
      <w:r w:rsidR="00DA5567">
        <w:rPr>
          <w:rFonts w:cs="Times New Roman"/>
        </w:rPr>
        <w:t>VIII</w:t>
      </w:r>
      <w:r w:rsidRPr="009645A1">
        <w:rPr>
          <w:rFonts w:cs="Times New Roman"/>
        </w:rPr>
        <w:t xml:space="preserve"> Ogłoszenia</w:t>
      </w:r>
      <w:r w:rsidR="00C17BBC">
        <w:rPr>
          <w:rFonts w:cs="Times New Roman"/>
        </w:rPr>
        <w:t xml:space="preserve"> o</w:t>
      </w:r>
      <w:r w:rsidRPr="009645A1">
        <w:rPr>
          <w:rFonts w:cs="Times New Roman"/>
        </w:rPr>
        <w:t xml:space="preserve"> Konkurs</w:t>
      </w:r>
      <w:r w:rsidR="00C17BBC">
        <w:rPr>
          <w:rFonts w:cs="Times New Roman"/>
        </w:rPr>
        <w:t>ie</w:t>
      </w:r>
      <w:r w:rsidRPr="009645A1">
        <w:rPr>
          <w:rFonts w:cs="Times New Roman"/>
        </w:rPr>
        <w:t xml:space="preserve"> </w:t>
      </w:r>
      <w:r w:rsidR="00737C9C">
        <w:rPr>
          <w:rFonts w:cs="Times New Roman"/>
        </w:rPr>
        <w:t>nr</w:t>
      </w:r>
      <w:r w:rsidR="00DA5567">
        <w:rPr>
          <w:rFonts w:cs="Times New Roman"/>
        </w:rPr>
        <w:t> </w:t>
      </w:r>
      <w:r w:rsidRPr="009645A1">
        <w:rPr>
          <w:rFonts w:cs="Times New Roman"/>
        </w:rPr>
        <w:t>1/20</w:t>
      </w:r>
      <w:r w:rsidR="008652BF">
        <w:rPr>
          <w:rFonts w:cs="Times New Roman"/>
        </w:rPr>
        <w:t>2</w:t>
      </w:r>
      <w:r w:rsidR="00DA5567">
        <w:rPr>
          <w:rFonts w:cs="Times New Roman"/>
        </w:rPr>
        <w:t>2</w:t>
      </w:r>
      <w:r w:rsidRPr="009645A1">
        <w:rPr>
          <w:rFonts w:cs="Times New Roman"/>
        </w:rPr>
        <w:t>. Wysokość wkładu własnego została określona dla poszczególnych kierunków pomocy, np.</w:t>
      </w:r>
      <w:r w:rsidR="002A0E06">
        <w:rPr>
          <w:rFonts w:cs="Times New Roman"/>
        </w:rPr>
        <w:t>:</w:t>
      </w:r>
    </w:p>
    <w:p w14:paraId="16BC52A7" w14:textId="77777777" w:rsidR="002A0E06" w:rsidRDefault="00697AE9" w:rsidP="007754CE">
      <w:pPr>
        <w:pStyle w:val="Akapitzlist"/>
        <w:numPr>
          <w:ilvl w:val="2"/>
          <w:numId w:val="39"/>
        </w:numPr>
        <w:rPr>
          <w:rFonts w:cs="Times New Roman"/>
        </w:rPr>
      </w:pPr>
      <w:r w:rsidRPr="009645A1">
        <w:rPr>
          <w:rFonts w:cs="Times New Roman"/>
        </w:rPr>
        <w:t xml:space="preserve">dla kierunku pomocy 5 minimum wkładu własnego wynosi 20% </w:t>
      </w:r>
      <w:r w:rsidR="00DA5567" w:rsidRPr="009645A1">
        <w:rPr>
          <w:rFonts w:cs="Times New Roman"/>
        </w:rPr>
        <w:t>kosztów kw</w:t>
      </w:r>
      <w:r w:rsidR="00DA5567">
        <w:rPr>
          <w:rFonts w:cs="Times New Roman"/>
        </w:rPr>
        <w:t>a</w:t>
      </w:r>
      <w:r w:rsidR="00DA5567" w:rsidRPr="009645A1">
        <w:rPr>
          <w:rFonts w:cs="Times New Roman"/>
        </w:rPr>
        <w:t xml:space="preserve">lifikowalnych </w:t>
      </w:r>
      <w:r w:rsidRPr="009645A1">
        <w:rPr>
          <w:rFonts w:cs="Times New Roman"/>
        </w:rPr>
        <w:t>z zastrzeżeniem, iż</w:t>
      </w:r>
      <w:r w:rsidR="00DA5567">
        <w:rPr>
          <w:rFonts w:cs="Times New Roman"/>
        </w:rPr>
        <w:t xml:space="preserve"> suma</w:t>
      </w:r>
      <w:r w:rsidRPr="009645A1">
        <w:rPr>
          <w:rFonts w:cs="Times New Roman"/>
        </w:rPr>
        <w:t xml:space="preserve"> wkład</w:t>
      </w:r>
      <w:r w:rsidR="00DA5567">
        <w:rPr>
          <w:rFonts w:cs="Times New Roman"/>
        </w:rPr>
        <w:t>u</w:t>
      </w:r>
      <w:r w:rsidRPr="009645A1">
        <w:rPr>
          <w:rFonts w:cs="Times New Roman"/>
        </w:rPr>
        <w:t xml:space="preserve"> niefinansow</w:t>
      </w:r>
      <w:r w:rsidR="00DA5567">
        <w:rPr>
          <w:rFonts w:cs="Times New Roman"/>
        </w:rPr>
        <w:t>ego</w:t>
      </w:r>
      <w:r w:rsidRPr="009645A1">
        <w:rPr>
          <w:rFonts w:cs="Times New Roman"/>
        </w:rPr>
        <w:t xml:space="preserve"> osobow</w:t>
      </w:r>
      <w:r w:rsidR="00DA5567">
        <w:rPr>
          <w:rFonts w:cs="Times New Roman"/>
        </w:rPr>
        <w:t xml:space="preserve">ego oraz wkładu rzeczowego </w:t>
      </w:r>
      <w:r w:rsidRPr="009645A1">
        <w:rPr>
          <w:rFonts w:cs="Times New Roman"/>
        </w:rPr>
        <w:t xml:space="preserve">nie może przekroczyć </w:t>
      </w:r>
      <w:r w:rsidR="002A0E06">
        <w:rPr>
          <w:rFonts w:cs="Times New Roman"/>
        </w:rPr>
        <w:t>6</w:t>
      </w:r>
      <w:r w:rsidRPr="009645A1">
        <w:rPr>
          <w:rFonts w:cs="Times New Roman"/>
        </w:rPr>
        <w:t>0%</w:t>
      </w:r>
      <w:r w:rsidR="002A0E06">
        <w:rPr>
          <w:rFonts w:cs="Times New Roman"/>
        </w:rPr>
        <w:t xml:space="preserve"> wymaganego minimum wkładu własnego</w:t>
      </w:r>
      <w:r w:rsidRPr="009645A1">
        <w:rPr>
          <w:rFonts w:cs="Times New Roman"/>
        </w:rPr>
        <w:t xml:space="preserve">, </w:t>
      </w:r>
    </w:p>
    <w:p w14:paraId="1581C40D" w14:textId="53117383" w:rsidR="00697AE9" w:rsidRPr="009645A1" w:rsidRDefault="002A0E06" w:rsidP="007754CE">
      <w:pPr>
        <w:pStyle w:val="Akapitzlist"/>
        <w:numPr>
          <w:ilvl w:val="2"/>
          <w:numId w:val="39"/>
        </w:numPr>
        <w:rPr>
          <w:rFonts w:cs="Times New Roman"/>
        </w:rPr>
      </w:pPr>
      <w:r>
        <w:rPr>
          <w:rFonts w:cs="Times New Roman"/>
        </w:rPr>
        <w:t xml:space="preserve">dla </w:t>
      </w:r>
      <w:r w:rsidR="00697AE9" w:rsidRPr="009645A1">
        <w:rPr>
          <w:rFonts w:cs="Times New Roman"/>
        </w:rPr>
        <w:t xml:space="preserve">kierunku pomocy 2 wymagane minimum wkładu własnego wynosi </w:t>
      </w:r>
      <w:r w:rsidR="00997E8B">
        <w:rPr>
          <w:rFonts w:cs="Times New Roman"/>
        </w:rPr>
        <w:t>1</w:t>
      </w:r>
      <w:r w:rsidR="00697AE9" w:rsidRPr="009645A1">
        <w:rPr>
          <w:rFonts w:cs="Times New Roman"/>
        </w:rPr>
        <w:t>%</w:t>
      </w:r>
      <w:r w:rsidR="00997E8B">
        <w:rPr>
          <w:rFonts w:cs="Times New Roman"/>
        </w:rPr>
        <w:t>.</w:t>
      </w:r>
    </w:p>
    <w:p w14:paraId="588C9226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6B28FAD6" w14:textId="2BFCA9C6" w:rsidR="00997B62" w:rsidRPr="009645A1" w:rsidRDefault="00997E8B" w:rsidP="002A0E06">
      <w:pPr>
        <w:pStyle w:val="Nagwek2"/>
      </w:pPr>
      <w:bookmarkStart w:id="32" w:name="_Toc120549613"/>
      <w:r>
        <w:t>Obliczenia kosztów pośrednich.</w:t>
      </w:r>
      <w:bookmarkEnd w:id="32"/>
      <w:r>
        <w:t xml:space="preserve"> </w:t>
      </w:r>
    </w:p>
    <w:p w14:paraId="5CD6762F" w14:textId="225DFB8F" w:rsidR="00997B62" w:rsidRPr="002A0E06" w:rsidRDefault="008652BF" w:rsidP="007754CE">
      <w:pPr>
        <w:pStyle w:val="Akapitzlist"/>
        <w:numPr>
          <w:ilvl w:val="1"/>
          <w:numId w:val="3"/>
        </w:numPr>
        <w:rPr>
          <w:rFonts w:cs="Times New Roman"/>
        </w:rPr>
      </w:pPr>
      <w:r w:rsidRPr="002A0E06">
        <w:rPr>
          <w:rFonts w:cs="Times New Roman"/>
        </w:rPr>
        <w:t>W</w:t>
      </w:r>
      <w:r w:rsidR="00997B62" w:rsidRPr="002A0E06">
        <w:rPr>
          <w:rFonts w:cs="Times New Roman"/>
        </w:rPr>
        <w:t xml:space="preserve"> pkt C. 3.7. (Część C wniosku, pkt 3. </w:t>
      </w:r>
      <w:r w:rsidR="00A3363F" w:rsidRPr="00A3363F">
        <w:rPr>
          <w:rFonts w:cs="Times New Roman"/>
        </w:rPr>
        <w:t>Szczegółowy budżet projektu w przypadku rozliczania kosztów pośrednich ryczałtem</w:t>
      </w:r>
      <w:r w:rsidR="00997B62" w:rsidRPr="002A0E06">
        <w:rPr>
          <w:rFonts w:cs="Times New Roman"/>
        </w:rPr>
        <w:t>, ppk</w:t>
      </w:r>
      <w:r w:rsidR="00F21DA0">
        <w:rPr>
          <w:rFonts w:cs="Times New Roman"/>
        </w:rPr>
        <w:t>t</w:t>
      </w:r>
      <w:r w:rsidR="00997B62" w:rsidRPr="002A0E06">
        <w:rPr>
          <w:rFonts w:cs="Times New Roman"/>
        </w:rPr>
        <w:t xml:space="preserve"> 7. Koszty pośrednie (tj. koszty administracyjne związane z </w:t>
      </w:r>
      <w:r w:rsidR="00F21DA0">
        <w:rPr>
          <w:rFonts w:cs="Times New Roman"/>
        </w:rPr>
        <w:t xml:space="preserve">realizacją </w:t>
      </w:r>
      <w:r w:rsidR="0058738B" w:rsidRPr="002A0E06">
        <w:rPr>
          <w:rFonts w:cs="Times New Roman"/>
        </w:rPr>
        <w:t>projektu</w:t>
      </w:r>
      <w:r w:rsidR="00997B62" w:rsidRPr="002A0E06">
        <w:rPr>
          <w:rFonts w:cs="Times New Roman"/>
        </w:rPr>
        <w:t>))</w:t>
      </w:r>
      <w:r w:rsidRPr="002A0E06">
        <w:rPr>
          <w:rFonts w:cs="Times New Roman"/>
        </w:rPr>
        <w:t xml:space="preserve"> </w:t>
      </w:r>
      <w:r w:rsidR="00997B62" w:rsidRPr="002A0E06">
        <w:rPr>
          <w:rFonts w:cs="Times New Roman"/>
        </w:rPr>
        <w:t xml:space="preserve">koszty pośrednie obliczane są w następujący sposób: </w:t>
      </w:r>
    </w:p>
    <w:p w14:paraId="7AEDC9F4" w14:textId="5109CF9E" w:rsidR="00151AF2" w:rsidRPr="00151AF2" w:rsidRDefault="00997B62" w:rsidP="007754CE">
      <w:pPr>
        <w:pStyle w:val="Akapitzlist"/>
        <w:numPr>
          <w:ilvl w:val="0"/>
          <w:numId w:val="40"/>
        </w:numPr>
        <w:spacing w:after="0"/>
        <w:rPr>
          <w:rFonts w:cs="Times New Roman"/>
        </w:rPr>
      </w:pPr>
      <w:r w:rsidRPr="00151AF2">
        <w:rPr>
          <w:rFonts w:cs="Times New Roman"/>
        </w:rPr>
        <w:t xml:space="preserve">od wartości z pozycji </w:t>
      </w:r>
      <w:r w:rsidRPr="00151AF2">
        <w:rPr>
          <w:rFonts w:cs="Times New Roman"/>
          <w:b/>
        </w:rPr>
        <w:t>Razem (łączna wysokość kosztów kwalifikowalnych, bezpośrednio związanych z realizacją projektu)</w:t>
      </w:r>
      <w:r w:rsidRPr="00151AF2">
        <w:rPr>
          <w:rFonts w:cs="Times New Roman"/>
        </w:rPr>
        <w:t xml:space="preserve"> = 130.440,00 </w:t>
      </w:r>
      <w:r w:rsidR="00A3363F">
        <w:rPr>
          <w:rFonts w:cs="Times New Roman"/>
        </w:rPr>
        <w:t>(dana z</w:t>
      </w:r>
      <w:r w:rsidR="00DC390D">
        <w:rPr>
          <w:rFonts w:cs="Times New Roman"/>
        </w:rPr>
        <w:t> </w:t>
      </w:r>
      <w:r w:rsidR="00A3363F">
        <w:rPr>
          <w:rFonts w:cs="Times New Roman"/>
        </w:rPr>
        <w:t xml:space="preserve">przykładowego wniosku) </w:t>
      </w:r>
      <w:r w:rsidRPr="00151AF2">
        <w:rPr>
          <w:rFonts w:cs="Times New Roman"/>
        </w:rPr>
        <w:t xml:space="preserve">odejmowane są </w:t>
      </w:r>
      <w:r w:rsidRPr="00151AF2">
        <w:rPr>
          <w:rFonts w:cs="Times New Roman"/>
          <w:b/>
        </w:rPr>
        <w:t>wartości kosztów zleconych wykonawcom zewnętrznym</w:t>
      </w:r>
      <w:r w:rsidRPr="00151AF2">
        <w:rPr>
          <w:rFonts w:cs="Times New Roman"/>
        </w:rPr>
        <w:t xml:space="preserve"> (w </w:t>
      </w:r>
      <w:r w:rsidR="00A11699" w:rsidRPr="00151AF2">
        <w:rPr>
          <w:rFonts w:cs="Times New Roman"/>
        </w:rPr>
        <w:t>przykładowym wniosku</w:t>
      </w:r>
      <w:r w:rsidRPr="00151AF2">
        <w:rPr>
          <w:rFonts w:cs="Times New Roman"/>
        </w:rPr>
        <w:t xml:space="preserve"> = 97.300,00 zł)</w:t>
      </w:r>
      <w:r w:rsidR="00997E8B" w:rsidRPr="00151AF2">
        <w:rPr>
          <w:rFonts w:cs="Times New Roman"/>
        </w:rPr>
        <w:t xml:space="preserve">; </w:t>
      </w:r>
      <w:r w:rsidR="00A11699" w:rsidRPr="00151AF2">
        <w:rPr>
          <w:rFonts w:cs="Times New Roman"/>
        </w:rPr>
        <w:t>tj.</w:t>
      </w:r>
      <w:r w:rsidR="00DC390D">
        <w:rPr>
          <w:rFonts w:cs="Times New Roman"/>
        </w:rPr>
        <w:t> </w:t>
      </w:r>
      <w:r w:rsidR="00A11699" w:rsidRPr="00151AF2">
        <w:rPr>
          <w:rFonts w:cs="Times New Roman"/>
        </w:rPr>
        <w:t>130.440,00 – 97.300,00 = 33.140,00 zł.</w:t>
      </w:r>
    </w:p>
    <w:p w14:paraId="06E844D2" w14:textId="2FA0FC4C" w:rsidR="00151AF2" w:rsidRPr="002A0E06" w:rsidRDefault="00151AF2" w:rsidP="002A0E06">
      <w:pPr>
        <w:spacing w:after="0"/>
        <w:ind w:left="2433"/>
        <w:rPr>
          <w:rFonts w:cs="Times New Roman"/>
        </w:rPr>
      </w:pPr>
      <w:r w:rsidRPr="002A0E06">
        <w:rPr>
          <w:rFonts w:cs="Times New Roman"/>
          <w:b/>
        </w:rPr>
        <w:t>Wartości kosztów zleconych wykonawcom zewnętrznym</w:t>
      </w:r>
      <w:r w:rsidRPr="002A0E06">
        <w:rPr>
          <w:rFonts w:cs="Times New Roman"/>
          <w:bCs/>
        </w:rPr>
        <w:t>, jest to suma kosztów wykazanych jako te zlecone wykonawcom zewnętrznym</w:t>
      </w:r>
      <w:r w:rsidR="00A3363F">
        <w:rPr>
          <w:rFonts w:cs="Times New Roman"/>
          <w:bCs/>
        </w:rPr>
        <w:t xml:space="preserve"> (udzielenie odpowiedzi TAK w kolumnie 9 </w:t>
      </w:r>
      <w:r w:rsidR="00141AEC">
        <w:rPr>
          <w:rFonts w:cs="Times New Roman"/>
          <w:bCs/>
        </w:rPr>
        <w:t>„</w:t>
      </w:r>
      <w:r w:rsidR="00A3363F" w:rsidRPr="00A3363F">
        <w:rPr>
          <w:rFonts w:cs="Times New Roman"/>
          <w:bCs/>
        </w:rPr>
        <w:t>Usługa merytoryczna zlecona wykonawcy zewnętrznemu? Tak/Nie</w:t>
      </w:r>
      <w:r w:rsidR="00141AEC">
        <w:rPr>
          <w:rFonts w:cs="Times New Roman"/>
          <w:bCs/>
        </w:rPr>
        <w:t>”</w:t>
      </w:r>
      <w:r w:rsidR="00A3363F">
        <w:rPr>
          <w:rFonts w:cs="Times New Roman"/>
          <w:bCs/>
        </w:rPr>
        <w:t>)</w:t>
      </w:r>
      <w:r w:rsidRPr="002A0E06">
        <w:rPr>
          <w:rFonts w:cs="Times New Roman"/>
          <w:bCs/>
        </w:rPr>
        <w:t xml:space="preserve">. </w:t>
      </w:r>
    </w:p>
    <w:p w14:paraId="19C60BC4" w14:textId="0E55F7F7" w:rsidR="00997B62" w:rsidRPr="00151AF2" w:rsidRDefault="00997B62" w:rsidP="007754CE">
      <w:pPr>
        <w:pStyle w:val="Akapitzlist"/>
        <w:numPr>
          <w:ilvl w:val="0"/>
          <w:numId w:val="40"/>
        </w:numPr>
        <w:spacing w:after="0"/>
        <w:rPr>
          <w:rFonts w:cs="Times New Roman"/>
        </w:rPr>
      </w:pPr>
      <w:r w:rsidRPr="00151AF2">
        <w:rPr>
          <w:rFonts w:cs="Times New Roman"/>
        </w:rPr>
        <w:t xml:space="preserve">Od otrzymanego wyniku </w:t>
      </w:r>
      <w:r w:rsidR="00A11699" w:rsidRPr="00151AF2">
        <w:rPr>
          <w:rFonts w:cs="Times New Roman"/>
        </w:rPr>
        <w:t xml:space="preserve">(33.140,00) </w:t>
      </w:r>
      <w:r w:rsidRPr="00151AF2">
        <w:rPr>
          <w:rFonts w:cs="Times New Roman"/>
        </w:rPr>
        <w:t xml:space="preserve">obliczany jest </w:t>
      </w:r>
      <w:r w:rsidR="00151AF2">
        <w:rPr>
          <w:rFonts w:cs="Times New Roman"/>
        </w:rPr>
        <w:t xml:space="preserve">wybrany </w:t>
      </w:r>
      <w:r w:rsidRPr="00151AF2">
        <w:rPr>
          <w:rFonts w:cs="Times New Roman"/>
        </w:rPr>
        <w:t xml:space="preserve">procent kosztów pośrednich. </w:t>
      </w:r>
    </w:p>
    <w:p w14:paraId="5DBE1965" w14:textId="4B85C455" w:rsidR="00997B62" w:rsidRPr="00151AF2" w:rsidRDefault="00997B62" w:rsidP="007754CE">
      <w:pPr>
        <w:pStyle w:val="Akapitzlist"/>
        <w:numPr>
          <w:ilvl w:val="0"/>
          <w:numId w:val="40"/>
        </w:numPr>
        <w:rPr>
          <w:rFonts w:cs="Times New Roman"/>
        </w:rPr>
      </w:pPr>
      <w:r w:rsidRPr="00151AF2">
        <w:rPr>
          <w:rFonts w:cs="Times New Roman"/>
        </w:rPr>
        <w:t xml:space="preserve">W </w:t>
      </w:r>
      <w:r w:rsidR="00A11699" w:rsidRPr="00151AF2">
        <w:rPr>
          <w:rFonts w:cs="Times New Roman"/>
        </w:rPr>
        <w:t xml:space="preserve">przykładowym wniosku </w:t>
      </w:r>
      <w:r w:rsidRPr="00151AF2">
        <w:rPr>
          <w:rFonts w:cs="Times New Roman"/>
        </w:rPr>
        <w:t>od wartości 33.140,00 zł * 19% = 6.296,60 zł</w:t>
      </w:r>
      <w:r w:rsidR="00913887">
        <w:rPr>
          <w:rFonts w:cs="Times New Roman"/>
        </w:rPr>
        <w:t>.</w:t>
      </w:r>
    </w:p>
    <w:p w14:paraId="60E1248F" w14:textId="3494F4B1" w:rsidR="00997B62" w:rsidRPr="00151AF2" w:rsidRDefault="00997B62" w:rsidP="007754CE">
      <w:pPr>
        <w:pStyle w:val="Akapitzlist"/>
        <w:numPr>
          <w:ilvl w:val="0"/>
          <w:numId w:val="40"/>
        </w:numPr>
        <w:rPr>
          <w:rFonts w:cs="Times New Roman"/>
        </w:rPr>
      </w:pPr>
      <w:r w:rsidRPr="00151AF2">
        <w:rPr>
          <w:rFonts w:cs="Times New Roman"/>
        </w:rPr>
        <w:t xml:space="preserve">Następnie w pozycji </w:t>
      </w:r>
      <w:r w:rsidRPr="00151AF2">
        <w:rPr>
          <w:rFonts w:cs="Times New Roman"/>
          <w:b/>
        </w:rPr>
        <w:t>Razem (łączna wysokość kosztów kwalifikowalnych projektu)</w:t>
      </w:r>
      <w:r w:rsidRPr="00151AF2">
        <w:rPr>
          <w:rFonts w:cs="Times New Roman"/>
        </w:rPr>
        <w:t xml:space="preserve"> wartość kosztów pośrednich (6.296,60 zł) dodawana jest do</w:t>
      </w:r>
      <w:r w:rsidR="00DC390D">
        <w:rPr>
          <w:rFonts w:cs="Times New Roman"/>
        </w:rPr>
        <w:t> </w:t>
      </w:r>
      <w:r w:rsidRPr="00151AF2">
        <w:rPr>
          <w:rFonts w:cs="Times New Roman"/>
        </w:rPr>
        <w:t xml:space="preserve">wartości </w:t>
      </w:r>
      <w:r w:rsidRPr="00151AF2">
        <w:rPr>
          <w:rFonts w:cs="Times New Roman"/>
          <w:b/>
        </w:rPr>
        <w:t>Razem (łączna wysokość kosztów kwalifikowalnych, bezpośrednio związanych z realizacją projektu)</w:t>
      </w:r>
      <w:r w:rsidRPr="00151AF2">
        <w:rPr>
          <w:rFonts w:cs="Times New Roman"/>
        </w:rPr>
        <w:t xml:space="preserve"> (130.440,00 zł) = 136.736,60</w:t>
      </w:r>
      <w:r w:rsidR="008652BF" w:rsidRPr="00151AF2">
        <w:rPr>
          <w:rFonts w:cs="Times New Roman"/>
        </w:rPr>
        <w:t> </w:t>
      </w:r>
      <w:r w:rsidRPr="00151AF2">
        <w:rPr>
          <w:rFonts w:cs="Times New Roman"/>
        </w:rPr>
        <w:t>zł.</w:t>
      </w:r>
    </w:p>
    <w:p w14:paraId="38447F3B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</w:p>
    <w:p w14:paraId="291466C3" w14:textId="4F71D231" w:rsidR="00B45EA0" w:rsidRPr="002A0E06" w:rsidRDefault="00B45EA0" w:rsidP="002A0E06">
      <w:pPr>
        <w:pStyle w:val="Nagwek2"/>
      </w:pPr>
      <w:bookmarkStart w:id="33" w:name="_Toc120549614"/>
      <w:r w:rsidRPr="00151AF2">
        <w:t>W części C pkt 5.5</w:t>
      </w:r>
      <w:r w:rsidR="00913887">
        <w:t>.</w:t>
      </w:r>
      <w:r w:rsidRPr="00151AF2">
        <w:t xml:space="preserve"> wnioskowana kwota dofinansowania wskazuje błąd:</w:t>
      </w:r>
      <w:r w:rsidR="002A0E06">
        <w:t xml:space="preserve"> </w:t>
      </w:r>
      <w:r w:rsidR="00141AEC">
        <w:rPr>
          <w:rFonts w:cs="Times New Roman"/>
        </w:rPr>
        <w:t>„</w:t>
      </w:r>
      <w:r w:rsidRPr="002A0E06">
        <w:rPr>
          <w:rFonts w:cs="Times New Roman"/>
        </w:rPr>
        <w:t>Kwota nie jest równa sumie pól 5.5.a) i 5.5.b)</w:t>
      </w:r>
      <w:r w:rsidR="00141AEC">
        <w:rPr>
          <w:rFonts w:cs="Times New Roman"/>
        </w:rPr>
        <w:t>”</w:t>
      </w:r>
      <w:r w:rsidRPr="002A0E06">
        <w:rPr>
          <w:rFonts w:cs="Times New Roman"/>
        </w:rPr>
        <w:t>.</w:t>
      </w:r>
      <w:bookmarkEnd w:id="33"/>
    </w:p>
    <w:p w14:paraId="1A4AE5C3" w14:textId="1FFFA4CA" w:rsidR="00B45EA0" w:rsidRPr="002A0E06" w:rsidRDefault="00B45EA0" w:rsidP="007754CE">
      <w:pPr>
        <w:pStyle w:val="Akapitzlist"/>
        <w:numPr>
          <w:ilvl w:val="0"/>
          <w:numId w:val="41"/>
        </w:numPr>
        <w:rPr>
          <w:rFonts w:cs="Times New Roman"/>
        </w:rPr>
      </w:pPr>
      <w:r w:rsidRPr="002A0E06">
        <w:rPr>
          <w:rFonts w:cs="Times New Roman"/>
        </w:rPr>
        <w:t>W pkt C. 5.5. Wnioskowa</w:t>
      </w:r>
      <w:r w:rsidR="0058738B" w:rsidRPr="002A0E06">
        <w:rPr>
          <w:rFonts w:cs="Times New Roman"/>
        </w:rPr>
        <w:t xml:space="preserve">na kwota dofinansowania (w zł) </w:t>
      </w:r>
      <w:r w:rsidRPr="002A0E06">
        <w:rPr>
          <w:rFonts w:cs="Times New Roman"/>
        </w:rPr>
        <w:t xml:space="preserve">wypełniana jest automatycznie przez Generator Wniosków. </w:t>
      </w:r>
    </w:p>
    <w:p w14:paraId="465D2808" w14:textId="69C484FD" w:rsidR="00B45EA0" w:rsidRPr="002A0E06" w:rsidRDefault="00B45EA0" w:rsidP="007754CE">
      <w:pPr>
        <w:pStyle w:val="Akapitzlist"/>
        <w:numPr>
          <w:ilvl w:val="0"/>
          <w:numId w:val="41"/>
        </w:numPr>
        <w:rPr>
          <w:rFonts w:cs="Times New Roman"/>
        </w:rPr>
      </w:pPr>
      <w:r w:rsidRPr="002A0E06">
        <w:rPr>
          <w:rFonts w:cs="Times New Roman"/>
        </w:rPr>
        <w:t xml:space="preserve">Sposób obliczeń w pkt C. 5.5. to - różnica: pkt C. 5.1. </w:t>
      </w:r>
      <w:r w:rsidR="00141AEC">
        <w:rPr>
          <w:rFonts w:cs="Times New Roman"/>
        </w:rPr>
        <w:t>„</w:t>
      </w:r>
      <w:r w:rsidRPr="002A0E06">
        <w:rPr>
          <w:rFonts w:cs="Times New Roman"/>
        </w:rPr>
        <w:t>Łączna wysokość kosztów kwalifikowalnych projektu</w:t>
      </w:r>
      <w:r w:rsidR="00141AEC">
        <w:rPr>
          <w:rFonts w:cs="Times New Roman"/>
        </w:rPr>
        <w:t>”</w:t>
      </w:r>
      <w:r w:rsidRPr="002A0E06">
        <w:rPr>
          <w:rFonts w:cs="Times New Roman"/>
        </w:rPr>
        <w:t xml:space="preserve"> minus pkt C. 5.2. </w:t>
      </w:r>
      <w:r w:rsidR="00141AEC">
        <w:rPr>
          <w:rFonts w:cs="Times New Roman"/>
        </w:rPr>
        <w:t>„</w:t>
      </w:r>
      <w:r w:rsidRPr="002A0E06">
        <w:rPr>
          <w:rFonts w:cs="Times New Roman"/>
        </w:rPr>
        <w:t>Suma wkładów własnych wnioskodawców przeznaczonych na pokrycie części kosztów kwalifikowalnych.</w:t>
      </w:r>
      <w:r w:rsidR="00141AEC">
        <w:rPr>
          <w:rFonts w:cs="Times New Roman"/>
        </w:rPr>
        <w:t>”</w:t>
      </w:r>
      <w:r w:rsidR="00913887">
        <w:rPr>
          <w:rFonts w:cs="Times New Roman"/>
        </w:rPr>
        <w:t>.</w:t>
      </w:r>
    </w:p>
    <w:p w14:paraId="654837A2" w14:textId="27CC930E" w:rsidR="00151AF2" w:rsidRPr="002A0E06" w:rsidRDefault="00B45EA0" w:rsidP="007754CE">
      <w:pPr>
        <w:pStyle w:val="Akapitzlist"/>
        <w:numPr>
          <w:ilvl w:val="0"/>
          <w:numId w:val="41"/>
        </w:numPr>
        <w:rPr>
          <w:rFonts w:cs="Times New Roman"/>
          <w:b/>
        </w:rPr>
      </w:pPr>
      <w:r w:rsidRPr="002A0E06">
        <w:rPr>
          <w:rFonts w:cs="Times New Roman"/>
          <w:b/>
        </w:rPr>
        <w:t>Pkt C. 5.5.a (koszty bieżące) oraz Pkt C.</w:t>
      </w:r>
      <w:r w:rsidR="00913887">
        <w:rPr>
          <w:rFonts w:cs="Times New Roman"/>
          <w:b/>
        </w:rPr>
        <w:t xml:space="preserve"> </w:t>
      </w:r>
      <w:r w:rsidRPr="002A0E06">
        <w:rPr>
          <w:rFonts w:cs="Times New Roman"/>
          <w:b/>
        </w:rPr>
        <w:t>5.5.b wypełniane są przez użytkownika.</w:t>
      </w:r>
    </w:p>
    <w:p w14:paraId="615984D6" w14:textId="679C2DFE" w:rsidR="00B45EA0" w:rsidRPr="00BD4850" w:rsidRDefault="00B45EA0" w:rsidP="00FA15A9">
      <w:pPr>
        <w:pStyle w:val="Akapitzlist"/>
        <w:numPr>
          <w:ilvl w:val="0"/>
          <w:numId w:val="41"/>
        </w:numPr>
        <w:rPr>
          <w:rFonts w:cs="Times New Roman"/>
          <w:b/>
          <w:u w:val="single"/>
        </w:rPr>
      </w:pPr>
      <w:r w:rsidRPr="00FA15A9">
        <w:rPr>
          <w:rFonts w:cs="Times New Roman"/>
        </w:rPr>
        <w:t>Generator</w:t>
      </w:r>
      <w:r w:rsidRPr="00BD4850">
        <w:rPr>
          <w:rFonts w:cs="Times New Roman"/>
        </w:rPr>
        <w:t xml:space="preserve"> weryfikuje</w:t>
      </w:r>
      <w:r w:rsidR="00A64533">
        <w:rPr>
          <w:rFonts w:cs="Times New Roman"/>
        </w:rPr>
        <w:t>,</w:t>
      </w:r>
      <w:r w:rsidRPr="00BD4850">
        <w:rPr>
          <w:rFonts w:cs="Times New Roman"/>
        </w:rPr>
        <w:t xml:space="preserve"> czy dane wprowadzone w pkt. C.</w:t>
      </w:r>
      <w:r w:rsidR="00913887" w:rsidRPr="00BD4850">
        <w:rPr>
          <w:rFonts w:cs="Times New Roman"/>
        </w:rPr>
        <w:t xml:space="preserve"> </w:t>
      </w:r>
      <w:r w:rsidRPr="00BD4850">
        <w:rPr>
          <w:rFonts w:cs="Times New Roman"/>
        </w:rPr>
        <w:t>5.5.a oraz C.</w:t>
      </w:r>
      <w:r w:rsidR="00913887" w:rsidRPr="00BD4850">
        <w:rPr>
          <w:rFonts w:cs="Times New Roman"/>
        </w:rPr>
        <w:t xml:space="preserve"> </w:t>
      </w:r>
      <w:r w:rsidRPr="00BD4850">
        <w:rPr>
          <w:rFonts w:cs="Times New Roman"/>
        </w:rPr>
        <w:t>5.5.b. są równe wnioskowanej kwocie dofinansowania oraz czy wartość w polu C.</w:t>
      </w:r>
      <w:r w:rsidR="00913887" w:rsidRPr="00BD4850">
        <w:rPr>
          <w:rFonts w:cs="Times New Roman"/>
        </w:rPr>
        <w:t xml:space="preserve"> </w:t>
      </w:r>
      <w:r w:rsidRPr="00BD4850">
        <w:rPr>
          <w:rFonts w:cs="Times New Roman"/>
        </w:rPr>
        <w:t>5.5.b nie jest większa niż suma kosztów inwestycyjnych przewidzianych w tabeli budżetowej.</w:t>
      </w:r>
      <w:r w:rsidR="00151AF2" w:rsidRPr="00BD4850">
        <w:rPr>
          <w:rFonts w:cs="Times New Roman"/>
        </w:rPr>
        <w:t xml:space="preserve"> W przypadku niespójności </w:t>
      </w:r>
      <w:r w:rsidR="00A3363F">
        <w:rPr>
          <w:rFonts w:cs="Times New Roman"/>
        </w:rPr>
        <w:t xml:space="preserve">Generator </w:t>
      </w:r>
      <w:r w:rsidR="00151AF2" w:rsidRPr="00BD4850">
        <w:rPr>
          <w:rFonts w:cs="Times New Roman"/>
        </w:rPr>
        <w:t xml:space="preserve">wskazuje na błędy. </w:t>
      </w:r>
    </w:p>
    <w:p w14:paraId="06D91DAC" w14:textId="77777777" w:rsidR="00D37039" w:rsidRPr="00151AF2" w:rsidRDefault="00D37039" w:rsidP="002A0E06">
      <w:pPr>
        <w:pStyle w:val="Akapitzlist"/>
        <w:ind w:left="1440"/>
        <w:rPr>
          <w:rFonts w:cs="Times New Roman"/>
          <w:b/>
          <w:u w:val="single"/>
        </w:rPr>
      </w:pPr>
    </w:p>
    <w:p w14:paraId="43F411B1" w14:textId="6E32410C" w:rsidR="00151AF2" w:rsidRDefault="00151AF2" w:rsidP="004F0E1A">
      <w:pPr>
        <w:pStyle w:val="Nagwek1"/>
      </w:pPr>
      <w:bookmarkStart w:id="34" w:name="_Toc120549615"/>
      <w:r>
        <w:t>Przykładowe zgłoszenia użytkownika wskazujące na błędne zidentyfikowanie oznaczenia błędu</w:t>
      </w:r>
      <w:r w:rsidR="00913887">
        <w:t>.</w:t>
      </w:r>
      <w:bookmarkEnd w:id="34"/>
      <w:r>
        <w:t xml:space="preserve"> </w:t>
      </w:r>
    </w:p>
    <w:p w14:paraId="4249E32E" w14:textId="5A47DBD9" w:rsidR="00046298" w:rsidRPr="009645A1" w:rsidRDefault="00141AEC" w:rsidP="002A0E06">
      <w:pPr>
        <w:pStyle w:val="Nagwek2"/>
      </w:pPr>
      <w:bookmarkStart w:id="35" w:name="_Toc120549616"/>
      <w:r>
        <w:t>„</w:t>
      </w:r>
      <w:r w:rsidR="00151AF2">
        <w:t>W</w:t>
      </w:r>
      <w:r w:rsidR="00046298" w:rsidRPr="009645A1">
        <w:t xml:space="preserve"> ramach kierunku pomocy II. W budżecie pozycja 3.4</w:t>
      </w:r>
      <w:r w:rsidR="00281F4A">
        <w:t>.</w:t>
      </w:r>
      <w:r w:rsidR="00046298" w:rsidRPr="009645A1">
        <w:t xml:space="preserve"> (koszty inwestycyjne) wynoszą 0. Przy sprawdzeniu system podaje komunikat wartość nie spełnia warunków formalnych. Informacji w</w:t>
      </w:r>
      <w:r w:rsidR="00C16284">
        <w:t xml:space="preserve"> </w:t>
      </w:r>
      <w:r w:rsidR="00046298" w:rsidRPr="009645A1">
        <w:t>regulaminie nie możemy znaleźć.</w:t>
      </w:r>
      <w:r>
        <w:t>”</w:t>
      </w:r>
      <w:bookmarkEnd w:id="35"/>
    </w:p>
    <w:p w14:paraId="279D2298" w14:textId="67688CC4" w:rsidR="00046298" w:rsidRPr="009645A1" w:rsidRDefault="00151AF2" w:rsidP="00151AF2">
      <w:pPr>
        <w:pStyle w:val="Akapitzlist"/>
        <w:ind w:left="708"/>
        <w:rPr>
          <w:rFonts w:cs="Times New Roman"/>
          <w:b/>
        </w:rPr>
      </w:pPr>
      <w:r>
        <w:rPr>
          <w:rFonts w:cs="Times New Roman"/>
          <w:b/>
        </w:rPr>
        <w:t>Wyjaśnienie</w:t>
      </w:r>
      <w:r w:rsidR="00046298" w:rsidRPr="009645A1">
        <w:rPr>
          <w:rFonts w:cs="Times New Roman"/>
          <w:b/>
        </w:rPr>
        <w:t xml:space="preserve">: </w:t>
      </w:r>
    </w:p>
    <w:p w14:paraId="5244F49D" w14:textId="77777777" w:rsidR="00C16284" w:rsidRDefault="00046298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Generator Wniosków </w:t>
      </w:r>
      <w:r w:rsidR="0058738B">
        <w:rPr>
          <w:rFonts w:cs="Times New Roman"/>
        </w:rPr>
        <w:t xml:space="preserve">nie </w:t>
      </w:r>
      <w:r w:rsidRPr="009645A1">
        <w:rPr>
          <w:rFonts w:cs="Times New Roman"/>
        </w:rPr>
        <w:t>wskazuje na błąd w tabeli budżetowej w poz. 3.4.</w:t>
      </w:r>
      <w:r w:rsidR="0058738B">
        <w:rPr>
          <w:rFonts w:cs="Times New Roman"/>
        </w:rPr>
        <w:t xml:space="preserve"> </w:t>
      </w:r>
    </w:p>
    <w:p w14:paraId="3A690B3E" w14:textId="2D1A0AC5" w:rsidR="00C16284" w:rsidRDefault="0058738B" w:rsidP="00151AF2">
      <w:pPr>
        <w:pStyle w:val="Akapitzlist"/>
        <w:ind w:left="708"/>
        <w:rPr>
          <w:rFonts w:cs="Times New Roman"/>
        </w:rPr>
      </w:pPr>
      <w:r>
        <w:rPr>
          <w:rFonts w:cs="Times New Roman"/>
        </w:rPr>
        <w:t>B</w:t>
      </w:r>
      <w:r w:rsidR="00046298" w:rsidRPr="009645A1">
        <w:rPr>
          <w:rFonts w:cs="Times New Roman"/>
        </w:rPr>
        <w:t>łąd C.</w:t>
      </w:r>
      <w:r w:rsidR="00F258D5">
        <w:rPr>
          <w:rFonts w:cs="Times New Roman"/>
        </w:rPr>
        <w:t xml:space="preserve"> </w:t>
      </w:r>
      <w:r w:rsidR="00046298" w:rsidRPr="009645A1">
        <w:rPr>
          <w:rFonts w:cs="Times New Roman"/>
        </w:rPr>
        <w:t xml:space="preserve">3.4., oznacza: </w:t>
      </w:r>
    </w:p>
    <w:p w14:paraId="6AE12C0D" w14:textId="1E3BF04E" w:rsidR="00046298" w:rsidRPr="009645A1" w:rsidRDefault="00046298" w:rsidP="00151AF2">
      <w:pPr>
        <w:pStyle w:val="Akapitzlist"/>
        <w:ind w:left="708"/>
        <w:rPr>
          <w:rFonts w:cs="Times New Roman"/>
        </w:rPr>
      </w:pPr>
      <w:r w:rsidRPr="00C16284">
        <w:rPr>
          <w:rFonts w:cs="Times New Roman"/>
          <w:b/>
        </w:rPr>
        <w:t>Część C</w:t>
      </w:r>
      <w:r w:rsidRPr="009645A1">
        <w:rPr>
          <w:rFonts w:cs="Times New Roman"/>
        </w:rPr>
        <w:t xml:space="preserve"> wniosku, </w:t>
      </w:r>
      <w:r w:rsidRPr="00C16284">
        <w:rPr>
          <w:rFonts w:cs="Times New Roman"/>
          <w:u w:val="single"/>
        </w:rPr>
        <w:t>pkt 3</w:t>
      </w:r>
      <w:r w:rsidRPr="009645A1">
        <w:rPr>
          <w:rFonts w:cs="Times New Roman"/>
        </w:rPr>
        <w:t>. (</w:t>
      </w:r>
      <w:r w:rsidRPr="009645A1">
        <w:rPr>
          <w:rFonts w:cs="Times New Roman"/>
          <w:b/>
        </w:rPr>
        <w:t>Szczegółowy budżet projektu w przypadku rozliczania kosztów pośrednich ryczałtem</w:t>
      </w:r>
      <w:r w:rsidRPr="009645A1">
        <w:rPr>
          <w:rFonts w:cs="Times New Roman"/>
        </w:rPr>
        <w:t xml:space="preserve">), </w:t>
      </w:r>
      <w:r w:rsidR="0058738B" w:rsidRPr="00C16284">
        <w:rPr>
          <w:rFonts w:cs="Times New Roman"/>
          <w:u w:val="single"/>
        </w:rPr>
        <w:t>pozycję</w:t>
      </w:r>
      <w:r w:rsidRPr="00C16284">
        <w:rPr>
          <w:rFonts w:cs="Times New Roman"/>
          <w:u w:val="single"/>
        </w:rPr>
        <w:t xml:space="preserve"> 4</w:t>
      </w:r>
      <w:r w:rsidRPr="009645A1">
        <w:rPr>
          <w:rFonts w:cs="Times New Roman"/>
        </w:rPr>
        <w:t xml:space="preserve">. </w:t>
      </w:r>
      <w:r w:rsidRPr="009645A1">
        <w:rPr>
          <w:rFonts w:cs="Times New Roman"/>
          <w:b/>
        </w:rPr>
        <w:t>(Koszty funkcjonowania jednostek wskazanych przez Wnioskodawcę do realizacji projektu – koszty eksploatacji pomieszczeń (czynsz, media) w</w:t>
      </w:r>
      <w:r w:rsidR="00DC390D">
        <w:rPr>
          <w:rFonts w:cs="Times New Roman"/>
          <w:b/>
        </w:rPr>
        <w:t> </w:t>
      </w:r>
      <w:r w:rsidRPr="009645A1">
        <w:rPr>
          <w:rFonts w:cs="Times New Roman"/>
          <w:b/>
        </w:rPr>
        <w:t xml:space="preserve">których prowadzone są zajęcia rehabilitacyjne (bez pomieszczeń biurowych). </w:t>
      </w:r>
    </w:p>
    <w:p w14:paraId="5B63E974" w14:textId="042C84D4" w:rsidR="00046298" w:rsidRPr="009645A1" w:rsidRDefault="00046298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Zgodnie z treścią </w:t>
      </w:r>
      <w:r w:rsidR="00913887">
        <w:rPr>
          <w:rFonts w:cs="Times New Roman"/>
        </w:rPr>
        <w:t>O</w:t>
      </w:r>
      <w:r w:rsidRPr="009645A1">
        <w:rPr>
          <w:rFonts w:cs="Times New Roman"/>
        </w:rPr>
        <w:t xml:space="preserve">głoszenia </w:t>
      </w:r>
      <w:r w:rsidR="00913887">
        <w:rPr>
          <w:rFonts w:cs="Times New Roman"/>
        </w:rPr>
        <w:t xml:space="preserve">o </w:t>
      </w:r>
      <w:r w:rsidR="00C17BBC">
        <w:rPr>
          <w:rFonts w:cs="Times New Roman"/>
        </w:rPr>
        <w:t>K</w:t>
      </w:r>
      <w:r w:rsidR="00913887">
        <w:rPr>
          <w:rFonts w:cs="Times New Roman"/>
        </w:rPr>
        <w:t xml:space="preserve">onkursie </w:t>
      </w:r>
      <w:r w:rsidRPr="009645A1">
        <w:rPr>
          <w:rFonts w:cs="Times New Roman"/>
        </w:rPr>
        <w:t>(</w:t>
      </w:r>
      <w:r w:rsidR="00913887">
        <w:rPr>
          <w:rFonts w:cs="Times New Roman"/>
        </w:rPr>
        <w:t xml:space="preserve">Rozdział </w:t>
      </w:r>
      <w:r w:rsidRPr="009645A1">
        <w:rPr>
          <w:rFonts w:cs="Times New Roman"/>
        </w:rPr>
        <w:t xml:space="preserve">XI Limity kosztów kwalifikowalnych) koszty funkcjonowania jednostek wskazanych przez Wnioskodawcę do realizacji projektu nie mogą przekroczyć </w:t>
      </w:r>
      <w:r w:rsidR="00A3363F">
        <w:rPr>
          <w:rFonts w:cs="Times New Roman"/>
        </w:rPr>
        <w:t xml:space="preserve">np. </w:t>
      </w:r>
      <w:r w:rsidRPr="009645A1">
        <w:rPr>
          <w:rFonts w:cs="Times New Roman"/>
        </w:rPr>
        <w:t>9% łącznych kosztów kwalifikowalnych projektu w przypadku projektów o wartości (w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 xml:space="preserve">odniesieniu do kosztów kwalifikowalnych) </w:t>
      </w:r>
      <w:r w:rsidR="00A3363F">
        <w:rPr>
          <w:rFonts w:cs="Times New Roman"/>
        </w:rPr>
        <w:t>powyżej</w:t>
      </w:r>
      <w:r w:rsidR="00A3363F" w:rsidRPr="009645A1">
        <w:rPr>
          <w:rFonts w:cs="Times New Roman"/>
        </w:rPr>
        <w:t xml:space="preserve"> </w:t>
      </w:r>
      <w:r w:rsidRPr="009645A1">
        <w:rPr>
          <w:rFonts w:cs="Times New Roman"/>
        </w:rPr>
        <w:t>500.000 zł</w:t>
      </w:r>
      <w:r w:rsidR="00A3363F">
        <w:rPr>
          <w:rFonts w:cs="Times New Roman"/>
        </w:rPr>
        <w:t xml:space="preserve"> do 1.000.000,00 zł</w:t>
      </w:r>
      <w:r w:rsidRPr="009645A1">
        <w:rPr>
          <w:rFonts w:cs="Times New Roman"/>
        </w:rPr>
        <w:t xml:space="preserve">. </w:t>
      </w:r>
    </w:p>
    <w:p w14:paraId="22FFF55D" w14:textId="39A349EB" w:rsidR="00046298" w:rsidRDefault="00046298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W </w:t>
      </w:r>
      <w:r w:rsidR="00C16284">
        <w:rPr>
          <w:rFonts w:cs="Times New Roman"/>
        </w:rPr>
        <w:t>przykładowym</w:t>
      </w:r>
      <w:r w:rsidRPr="009645A1">
        <w:rPr>
          <w:rFonts w:cs="Times New Roman"/>
        </w:rPr>
        <w:t xml:space="preserve"> wniosku w pozycji budżetowej dotyczącej w/w kosztów wartość wynosi 9,67%, </w:t>
      </w:r>
      <w:r w:rsidR="00A3363F">
        <w:rPr>
          <w:rFonts w:cs="Times New Roman"/>
        </w:rPr>
        <w:t xml:space="preserve">a łączne koszty kwalifikowalne projektu wynoszą 850.000,00 zł. W podanym przykładzie </w:t>
      </w:r>
      <w:r w:rsidRPr="009645A1">
        <w:rPr>
          <w:rFonts w:cs="Times New Roman"/>
        </w:rPr>
        <w:t xml:space="preserve"> wartość</w:t>
      </w:r>
      <w:r w:rsidR="00A3363F">
        <w:rPr>
          <w:rFonts w:cs="Times New Roman"/>
        </w:rPr>
        <w:t xml:space="preserve"> procentowa dla kategorii 4 została przekroczona</w:t>
      </w:r>
      <w:r w:rsidR="00A3363F" w:rsidRPr="00A3363F">
        <w:rPr>
          <w:rFonts w:cs="Times New Roman"/>
        </w:rPr>
        <w:t xml:space="preserve"> </w:t>
      </w:r>
      <w:r w:rsidR="00A3363F" w:rsidRPr="009645A1">
        <w:rPr>
          <w:rFonts w:cs="Times New Roman"/>
        </w:rPr>
        <w:t>i Generator Wniosków prawidłowo wskazuje na błąd</w:t>
      </w:r>
      <w:r w:rsidR="00A3363F">
        <w:rPr>
          <w:rFonts w:cs="Times New Roman"/>
        </w:rPr>
        <w:t>. Limity dla danej kategorii budżetowej zostały</w:t>
      </w:r>
      <w:r w:rsidRPr="009645A1">
        <w:rPr>
          <w:rFonts w:cs="Times New Roman"/>
        </w:rPr>
        <w:t xml:space="preserve"> </w:t>
      </w:r>
      <w:r w:rsidR="00A3363F" w:rsidRPr="009645A1">
        <w:rPr>
          <w:rFonts w:cs="Times New Roman"/>
        </w:rPr>
        <w:t>określon</w:t>
      </w:r>
      <w:r w:rsidR="00A3363F">
        <w:rPr>
          <w:rFonts w:cs="Times New Roman"/>
        </w:rPr>
        <w:t>e</w:t>
      </w:r>
      <w:r w:rsidR="00A3363F" w:rsidRPr="009645A1">
        <w:rPr>
          <w:rFonts w:cs="Times New Roman"/>
        </w:rPr>
        <w:t xml:space="preserve"> </w:t>
      </w:r>
      <w:r w:rsidRPr="009645A1">
        <w:rPr>
          <w:rFonts w:cs="Times New Roman"/>
        </w:rPr>
        <w:t>w treści Ogłoszenia o Konkursie</w:t>
      </w:r>
      <w:r w:rsidR="00A3363F">
        <w:rPr>
          <w:rFonts w:cs="Times New Roman"/>
        </w:rPr>
        <w:t>.</w:t>
      </w:r>
      <w:r w:rsidRPr="009645A1">
        <w:rPr>
          <w:rFonts w:cs="Times New Roman"/>
        </w:rPr>
        <w:t xml:space="preserve"> </w:t>
      </w:r>
    </w:p>
    <w:p w14:paraId="5074ABAE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591ED43D" w14:textId="042C87AB" w:rsidR="00151AF2" w:rsidRDefault="00141AEC" w:rsidP="002A0E06">
      <w:pPr>
        <w:pStyle w:val="Nagwek2"/>
      </w:pPr>
      <w:bookmarkStart w:id="36" w:name="_Toc120549617"/>
      <w:r>
        <w:t>„</w:t>
      </w:r>
      <w:r w:rsidR="00484394" w:rsidRPr="00151AF2">
        <w:t>Przed złożeniem nie mogliśmy w żaden sposób poradzić sobie z komunikatem</w:t>
      </w:r>
      <w:r w:rsidR="00151AF2" w:rsidRPr="00151AF2">
        <w:t xml:space="preserve">: </w:t>
      </w:r>
      <w:r w:rsidR="00484394" w:rsidRPr="00151AF2">
        <w:t>Błędy formalne w polach:</w:t>
      </w:r>
      <w:r w:rsidR="006D470A" w:rsidRPr="00151AF2">
        <w:t xml:space="preserve"> </w:t>
      </w:r>
      <w:r w:rsidR="00484394" w:rsidRPr="00151AF2">
        <w:t xml:space="preserve">C 2.1, C 2.1 to część w budżecie, ale szczegółowym - koszty bieżące (niepodlegające ewidencji majątku trwałego) ale </w:t>
      </w:r>
      <w:r w:rsidR="0021339A">
        <w:t>G</w:t>
      </w:r>
      <w:r w:rsidR="00484394" w:rsidRPr="00151AF2">
        <w:t>enerator nie podkreślał błędu. Wszystko wyglądało na poprawnie przygotowane.</w:t>
      </w:r>
      <w:r>
        <w:t>”</w:t>
      </w:r>
      <w:bookmarkEnd w:id="36"/>
    </w:p>
    <w:p w14:paraId="0D758D5E" w14:textId="526072BE" w:rsidR="00151AF2" w:rsidRPr="00151AF2" w:rsidRDefault="00151AF2" w:rsidP="00151AF2">
      <w:pPr>
        <w:pStyle w:val="Akapitzlist"/>
        <w:ind w:left="709"/>
        <w:rPr>
          <w:rFonts w:cs="Times New Roman"/>
        </w:rPr>
      </w:pPr>
      <w:r w:rsidRPr="00151AF2">
        <w:rPr>
          <w:rFonts w:cs="Times New Roman"/>
          <w:b/>
        </w:rPr>
        <w:t xml:space="preserve">Wyjaśnienie: </w:t>
      </w:r>
    </w:p>
    <w:p w14:paraId="42BB6475" w14:textId="216EE7EA" w:rsidR="00484394" w:rsidRPr="002A0E06" w:rsidRDefault="00C16284" w:rsidP="002A0E06">
      <w:pPr>
        <w:ind w:left="708"/>
        <w:rPr>
          <w:rFonts w:cs="Times New Roman"/>
          <w:b/>
          <w:bCs/>
        </w:rPr>
      </w:pPr>
      <w:r w:rsidRPr="002A0E06">
        <w:rPr>
          <w:rFonts w:cs="Times New Roman"/>
        </w:rPr>
        <w:t>B</w:t>
      </w:r>
      <w:r w:rsidR="00484394" w:rsidRPr="002A0E06">
        <w:rPr>
          <w:rFonts w:cs="Times New Roman"/>
        </w:rPr>
        <w:t>łąd C.</w:t>
      </w:r>
      <w:r w:rsidR="00913887">
        <w:rPr>
          <w:rFonts w:cs="Times New Roman"/>
        </w:rPr>
        <w:t xml:space="preserve"> </w:t>
      </w:r>
      <w:r w:rsidR="00484394" w:rsidRPr="002A0E06">
        <w:rPr>
          <w:rFonts w:cs="Times New Roman"/>
        </w:rPr>
        <w:t xml:space="preserve">2.1. oznacza przekroczenie wartości w Części C wniosku, pkt 2. Szczegółowy budżet projektu w przypadku rozliczania kosztów pośrednich na podstawie rzeczywiście poniesionych kosztów, pozycji 1. Koszty osobowe personelu administracyjnego. </w:t>
      </w:r>
      <w:r w:rsidR="00484394" w:rsidRPr="002A0E06">
        <w:rPr>
          <w:rFonts w:cs="Times New Roman"/>
          <w:b/>
          <w:bCs/>
        </w:rPr>
        <w:t>Błąd ten</w:t>
      </w:r>
      <w:r w:rsidR="00697AE9" w:rsidRPr="002A0E06">
        <w:rPr>
          <w:rFonts w:cs="Times New Roman"/>
          <w:b/>
          <w:bCs/>
        </w:rPr>
        <w:t> </w:t>
      </w:r>
      <w:r w:rsidR="00484394" w:rsidRPr="002A0E06">
        <w:rPr>
          <w:rFonts w:cs="Times New Roman"/>
          <w:b/>
          <w:bCs/>
        </w:rPr>
        <w:t>wskazuje na przekroczenie procentowego udziału sumy kosztów tej kategorii w</w:t>
      </w:r>
      <w:r w:rsidR="00DC390D">
        <w:rPr>
          <w:rFonts w:cs="Times New Roman"/>
          <w:b/>
          <w:bCs/>
        </w:rPr>
        <w:t> </w:t>
      </w:r>
      <w:r w:rsidR="00484394" w:rsidRPr="002A0E06">
        <w:rPr>
          <w:rFonts w:cs="Times New Roman"/>
          <w:b/>
          <w:bCs/>
        </w:rPr>
        <w:t>stosunku do</w:t>
      </w:r>
      <w:r w:rsidR="00697AE9" w:rsidRPr="002A0E06">
        <w:rPr>
          <w:rFonts w:cs="Times New Roman"/>
          <w:b/>
          <w:bCs/>
        </w:rPr>
        <w:t> </w:t>
      </w:r>
      <w:r w:rsidR="00484394" w:rsidRPr="002A0E06">
        <w:rPr>
          <w:rFonts w:cs="Times New Roman"/>
          <w:b/>
          <w:bCs/>
        </w:rPr>
        <w:t xml:space="preserve">łącznych kosztów kwalifikowalnych projektu. </w:t>
      </w:r>
    </w:p>
    <w:p w14:paraId="1CD2E032" w14:textId="0EDC1AF1" w:rsidR="00151AF2" w:rsidRPr="002A0E06" w:rsidRDefault="00484394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 xml:space="preserve">Zgodnie z treścią </w:t>
      </w:r>
      <w:r w:rsidR="00913887">
        <w:rPr>
          <w:rFonts w:cs="Times New Roman"/>
        </w:rPr>
        <w:t>O</w:t>
      </w:r>
      <w:r w:rsidRPr="002A0E06">
        <w:rPr>
          <w:rFonts w:cs="Times New Roman"/>
        </w:rPr>
        <w:t xml:space="preserve">głoszenia o </w:t>
      </w:r>
      <w:r w:rsidR="00C17BBC">
        <w:rPr>
          <w:rFonts w:cs="Times New Roman"/>
        </w:rPr>
        <w:t>K</w:t>
      </w:r>
      <w:r w:rsidRPr="002A0E06">
        <w:rPr>
          <w:rFonts w:cs="Times New Roman"/>
        </w:rPr>
        <w:t>onkursie (</w:t>
      </w:r>
      <w:r w:rsidR="002A0E06">
        <w:rPr>
          <w:rFonts w:cs="Times New Roman"/>
        </w:rPr>
        <w:t>Rozdział</w:t>
      </w:r>
      <w:r w:rsidRPr="002A0E06">
        <w:rPr>
          <w:rFonts w:cs="Times New Roman"/>
        </w:rPr>
        <w:t xml:space="preserve"> XI, </w:t>
      </w:r>
      <w:r w:rsidR="002A0E06">
        <w:rPr>
          <w:rFonts w:cs="Times New Roman"/>
        </w:rPr>
        <w:t>ust</w:t>
      </w:r>
      <w:r w:rsidRPr="002A0E06">
        <w:rPr>
          <w:rFonts w:cs="Times New Roman"/>
        </w:rPr>
        <w:t>. 1.1.) :</w:t>
      </w:r>
      <w:r w:rsidR="00151AF2" w:rsidRPr="002A0E06">
        <w:rPr>
          <w:rFonts w:cs="Times New Roman"/>
        </w:rPr>
        <w:t xml:space="preserve"> </w:t>
      </w:r>
      <w:r w:rsidR="00141AEC">
        <w:rPr>
          <w:rFonts w:cs="Times New Roman"/>
        </w:rPr>
        <w:t>„</w:t>
      </w:r>
      <w:r w:rsidRPr="002A0E06">
        <w:rPr>
          <w:rFonts w:cs="Times New Roman"/>
        </w:rPr>
        <w:t>1. Suma kosztów ujętych w</w:t>
      </w:r>
      <w:r w:rsidR="00DC390D">
        <w:rPr>
          <w:rFonts w:cs="Times New Roman"/>
        </w:rPr>
        <w:t> </w:t>
      </w:r>
      <w:r w:rsidRPr="002A0E06">
        <w:rPr>
          <w:rFonts w:cs="Times New Roman"/>
        </w:rPr>
        <w:t>kategorii: 1.koszty osobowe personelu administracyjnego – nie może przekroczyć 10% łącznych kosztów kwalifikowalnych projektu</w:t>
      </w:r>
      <w:r w:rsidR="00141AEC">
        <w:rPr>
          <w:rFonts w:cs="Times New Roman"/>
        </w:rPr>
        <w:t>”</w:t>
      </w:r>
      <w:r w:rsidRPr="002A0E06">
        <w:rPr>
          <w:rFonts w:cs="Times New Roman"/>
        </w:rPr>
        <w:t xml:space="preserve">. </w:t>
      </w:r>
    </w:p>
    <w:p w14:paraId="62D7873E" w14:textId="4D3F1948" w:rsidR="00484394" w:rsidRPr="002A0E06" w:rsidRDefault="00484394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 xml:space="preserve">W </w:t>
      </w:r>
      <w:r w:rsidR="00C16284" w:rsidRPr="002A0E06">
        <w:rPr>
          <w:rFonts w:cs="Times New Roman"/>
        </w:rPr>
        <w:t>przykładowym</w:t>
      </w:r>
      <w:r w:rsidRPr="002A0E06">
        <w:rPr>
          <w:rFonts w:cs="Times New Roman"/>
        </w:rPr>
        <w:t xml:space="preserve"> wniosku procentowy udział sumy kosztów w kategorii koszty osobowe personelu administracyjnego (pkt C.</w:t>
      </w:r>
      <w:r w:rsidR="00913887">
        <w:rPr>
          <w:rFonts w:cs="Times New Roman"/>
        </w:rPr>
        <w:t xml:space="preserve"> </w:t>
      </w:r>
      <w:r w:rsidRPr="002A0E06">
        <w:rPr>
          <w:rFonts w:cs="Times New Roman"/>
        </w:rPr>
        <w:t xml:space="preserve">2.1.) w stosunku do łącznych kosztów kwalifikowalnych </w:t>
      </w:r>
      <w:r w:rsidRPr="002A0E06">
        <w:rPr>
          <w:rFonts w:cs="Times New Roman"/>
        </w:rPr>
        <w:lastRenderedPageBreak/>
        <w:t>wynosi 16,90 %, czyli jest większa niż maksymalna wartość określona w</w:t>
      </w:r>
      <w:r w:rsidR="00697AE9" w:rsidRPr="002A0E06">
        <w:rPr>
          <w:rFonts w:cs="Times New Roman"/>
        </w:rPr>
        <w:t> </w:t>
      </w:r>
      <w:r w:rsidRPr="002A0E06">
        <w:rPr>
          <w:rFonts w:cs="Times New Roman"/>
        </w:rPr>
        <w:t xml:space="preserve">treści </w:t>
      </w:r>
      <w:r w:rsidR="00C17BBC">
        <w:rPr>
          <w:rFonts w:cs="Times New Roman"/>
        </w:rPr>
        <w:t>O</w:t>
      </w:r>
      <w:r w:rsidRPr="002A0E06">
        <w:rPr>
          <w:rFonts w:cs="Times New Roman"/>
        </w:rPr>
        <w:t xml:space="preserve">głoszenia </w:t>
      </w:r>
      <w:r w:rsidR="00C17BBC">
        <w:rPr>
          <w:rFonts w:cs="Times New Roman"/>
        </w:rPr>
        <w:t>o</w:t>
      </w:r>
      <w:r w:rsidR="00DC390D">
        <w:rPr>
          <w:rFonts w:cs="Times New Roman"/>
        </w:rPr>
        <w:t> </w:t>
      </w:r>
      <w:r w:rsidR="00C17BBC">
        <w:rPr>
          <w:rFonts w:cs="Times New Roman"/>
        </w:rPr>
        <w:t xml:space="preserve">Konkursie </w:t>
      </w:r>
      <w:r w:rsidRPr="002A0E06">
        <w:rPr>
          <w:rFonts w:cs="Times New Roman"/>
        </w:rPr>
        <w:t>(10%).</w:t>
      </w:r>
    </w:p>
    <w:p w14:paraId="016C4B04" w14:textId="77564B76" w:rsidR="00484394" w:rsidRPr="002A0E06" w:rsidRDefault="00141AEC" w:rsidP="002A0E06">
      <w:pPr>
        <w:ind w:left="708"/>
        <w:rPr>
          <w:rFonts w:cs="Times New Roman"/>
        </w:rPr>
      </w:pPr>
      <w:r>
        <w:rPr>
          <w:rFonts w:cs="Times New Roman"/>
        </w:rPr>
        <w:t>„</w:t>
      </w:r>
      <w:r w:rsidR="00484394" w:rsidRPr="002A0E06">
        <w:rPr>
          <w:rFonts w:cs="Times New Roman"/>
        </w:rPr>
        <w:t>Koszty osobowe personelu administracyjnego</w:t>
      </w:r>
      <w:r>
        <w:rPr>
          <w:rFonts w:cs="Times New Roman"/>
        </w:rPr>
        <w:t>”</w:t>
      </w:r>
      <w:r w:rsidR="00484394" w:rsidRPr="002A0E06">
        <w:rPr>
          <w:rFonts w:cs="Times New Roman"/>
        </w:rPr>
        <w:t xml:space="preserve"> = (228.720,00 zł) / Łączna wysokość kosztów kwalifikowalnych projektu (1.353.391,10 zł) * 100 = 0,1690 * 100 = 16,90 %</w:t>
      </w:r>
      <w:r w:rsidR="00913887">
        <w:rPr>
          <w:rFonts w:cs="Times New Roman"/>
        </w:rPr>
        <w:t>.</w:t>
      </w:r>
    </w:p>
    <w:p w14:paraId="328684BD" w14:textId="397380B5" w:rsidR="00484394" w:rsidRPr="002A0E06" w:rsidRDefault="0088098E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>G</w:t>
      </w:r>
      <w:r w:rsidR="00484394" w:rsidRPr="002A0E06">
        <w:rPr>
          <w:rFonts w:cs="Times New Roman"/>
        </w:rPr>
        <w:t xml:space="preserve">enerator </w:t>
      </w:r>
      <w:r w:rsidR="00801D97">
        <w:rPr>
          <w:rFonts w:cs="Times New Roman"/>
        </w:rPr>
        <w:t>W</w:t>
      </w:r>
      <w:r w:rsidR="00484394" w:rsidRPr="002A0E06">
        <w:rPr>
          <w:rFonts w:cs="Times New Roman"/>
        </w:rPr>
        <w:t>niosków prawidłowo wskazał na błąd formalny z uwagi na</w:t>
      </w:r>
      <w:r w:rsidR="006D470A" w:rsidRPr="002A0E06">
        <w:rPr>
          <w:rFonts w:cs="Times New Roman"/>
        </w:rPr>
        <w:t> </w:t>
      </w:r>
      <w:r w:rsidR="00484394" w:rsidRPr="002A0E06">
        <w:rPr>
          <w:rFonts w:cs="Times New Roman"/>
        </w:rPr>
        <w:t>nie</w:t>
      </w:r>
      <w:r w:rsidR="00697AE9" w:rsidRPr="002A0E06">
        <w:rPr>
          <w:rFonts w:cs="Times New Roman"/>
        </w:rPr>
        <w:t> </w:t>
      </w:r>
      <w:r w:rsidR="00484394" w:rsidRPr="002A0E06">
        <w:rPr>
          <w:rFonts w:cs="Times New Roman"/>
        </w:rPr>
        <w:t xml:space="preserve">spełnienie warunku określonego w treści </w:t>
      </w:r>
      <w:r w:rsidR="00913887">
        <w:rPr>
          <w:rFonts w:cs="Times New Roman"/>
        </w:rPr>
        <w:t>O</w:t>
      </w:r>
      <w:r w:rsidR="00484394" w:rsidRPr="002A0E06">
        <w:rPr>
          <w:rFonts w:cs="Times New Roman"/>
        </w:rPr>
        <w:t xml:space="preserve">głoszenia o </w:t>
      </w:r>
      <w:r w:rsidR="00C17BBC">
        <w:rPr>
          <w:rFonts w:cs="Times New Roman"/>
        </w:rPr>
        <w:t>K</w:t>
      </w:r>
      <w:r w:rsidR="00484394" w:rsidRPr="002A0E06">
        <w:rPr>
          <w:rFonts w:cs="Times New Roman"/>
        </w:rPr>
        <w:t>onkursie.</w:t>
      </w:r>
    </w:p>
    <w:p w14:paraId="493BE162" w14:textId="46CEE4E9" w:rsidR="00151AF2" w:rsidRPr="00151AF2" w:rsidRDefault="00151AF2" w:rsidP="002A0E06">
      <w:pPr>
        <w:pStyle w:val="Nagwek2"/>
      </w:pPr>
      <w:bookmarkStart w:id="37" w:name="_Toc120549618"/>
      <w:r w:rsidRPr="00151AF2">
        <w:t xml:space="preserve">Kierunek pomocy 1, typ projektu: </w:t>
      </w:r>
      <w:r w:rsidR="00141AEC">
        <w:t>„</w:t>
      </w:r>
      <w:r w:rsidRPr="00151AF2">
        <w:t>Wejście osób niepełnosprawnych na rynek pracy poprzez wykorzystanie metody zatrudnienia wspomaganego</w:t>
      </w:r>
      <w:r w:rsidR="00141AEC">
        <w:t>”</w:t>
      </w:r>
      <w:r w:rsidRPr="00151AF2">
        <w:t xml:space="preserve">, pozycje </w:t>
      </w:r>
      <w:r w:rsidR="00997B62" w:rsidRPr="00151AF2">
        <w:t>2.1</w:t>
      </w:r>
      <w:r w:rsidR="00281F4A">
        <w:t>.</w:t>
      </w:r>
      <w:r w:rsidR="00997B62" w:rsidRPr="00151AF2">
        <w:t xml:space="preserve"> A trener pracy oraz pkt 2.2.A trener pracy.</w:t>
      </w:r>
      <w:bookmarkEnd w:id="37"/>
      <w:r w:rsidR="00997B62" w:rsidRPr="00151AF2">
        <w:t xml:space="preserve"> </w:t>
      </w:r>
    </w:p>
    <w:p w14:paraId="08F176BE" w14:textId="72FAD28F" w:rsidR="00997B62" w:rsidRPr="009645A1" w:rsidRDefault="00151AF2" w:rsidP="00151AF2">
      <w:pPr>
        <w:pStyle w:val="Akapitzlist"/>
        <w:ind w:left="708"/>
        <w:rPr>
          <w:rFonts w:cs="Times New Roman"/>
        </w:rPr>
      </w:pPr>
      <w:r w:rsidRPr="00151AF2">
        <w:rPr>
          <w:rFonts w:cs="Times New Roman"/>
          <w:b/>
          <w:bCs/>
        </w:rPr>
        <w:t>Pytanie użytkownika:</w:t>
      </w:r>
      <w:r>
        <w:rPr>
          <w:rFonts w:cs="Times New Roman"/>
        </w:rPr>
        <w:t xml:space="preserve"> </w:t>
      </w:r>
      <w:r w:rsidR="00997B62" w:rsidRPr="009645A1">
        <w:rPr>
          <w:rFonts w:cs="Times New Roman"/>
        </w:rPr>
        <w:t>W projekcie planujemy dwóch trenerów pracy, ale mam pytanie, czy obu z nich mam wpisać w pkt 2.1</w:t>
      </w:r>
      <w:r w:rsidR="00281F4A">
        <w:rPr>
          <w:rFonts w:cs="Times New Roman"/>
        </w:rPr>
        <w:t>.</w:t>
      </w:r>
      <w:r w:rsidR="00997B62" w:rsidRPr="009645A1">
        <w:rPr>
          <w:rFonts w:cs="Times New Roman"/>
        </w:rPr>
        <w:t>A trener pracy? (jest tam możliwość dodania drugiego wersu plusem), gdyż w pkt 2.2.A trener pracy nie ma możliwości wyboru formy zatrudnienia. Nie wiem, czy</w:t>
      </w:r>
      <w:r w:rsidR="00697AE9">
        <w:rPr>
          <w:rFonts w:cs="Times New Roman"/>
        </w:rPr>
        <w:t> </w:t>
      </w:r>
      <w:r w:rsidR="00997B62" w:rsidRPr="009645A1">
        <w:rPr>
          <w:rFonts w:cs="Times New Roman"/>
        </w:rPr>
        <w:t xml:space="preserve">jest to błąd w </w:t>
      </w:r>
      <w:r w:rsidR="00801D97">
        <w:rPr>
          <w:rFonts w:cs="Times New Roman"/>
        </w:rPr>
        <w:t>G</w:t>
      </w:r>
      <w:r w:rsidR="00997B62" w:rsidRPr="009645A1">
        <w:rPr>
          <w:rFonts w:cs="Times New Roman"/>
        </w:rPr>
        <w:t>eneratorze, czy w pkt 2.2.A powinnam wpisać ewentualnie inne koszty związane z trenerem zatrudnienia (jakie?)</w:t>
      </w:r>
    </w:p>
    <w:p w14:paraId="5376B0D8" w14:textId="77777777" w:rsidR="00151AF2" w:rsidRPr="00151AF2" w:rsidRDefault="00151AF2" w:rsidP="00151AF2">
      <w:pPr>
        <w:pStyle w:val="Akapitzlist"/>
        <w:ind w:left="709"/>
        <w:rPr>
          <w:rFonts w:cs="Times New Roman"/>
        </w:rPr>
      </w:pPr>
      <w:r w:rsidRPr="00151AF2">
        <w:rPr>
          <w:rFonts w:cs="Times New Roman"/>
          <w:b/>
        </w:rPr>
        <w:t xml:space="preserve">Wyjaśnienie: </w:t>
      </w:r>
    </w:p>
    <w:p w14:paraId="6A255899" w14:textId="1B6CB502" w:rsidR="00997B62" w:rsidRPr="009645A1" w:rsidRDefault="00997B62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>Pozycje budżetowe 2.1. oraz 2.1.A dotyczą kosztów bieżących natomiast pozycje budżetowe 2.2. dotyczą wartości pracy wolontariuszy</w:t>
      </w:r>
      <w:r w:rsidR="00913887">
        <w:rPr>
          <w:rFonts w:cs="Times New Roman"/>
        </w:rPr>
        <w:t>,</w:t>
      </w:r>
      <w:r w:rsidRPr="009645A1">
        <w:rPr>
          <w:rFonts w:cs="Times New Roman"/>
        </w:rPr>
        <w:t xml:space="preserve"> a 2.2.A dotyczy wartości pracy trenerów pracy będących wolontariuszami. </w:t>
      </w:r>
    </w:p>
    <w:p w14:paraId="35C4E749" w14:textId="32B46EF5" w:rsidR="00997B62" w:rsidRPr="009645A1" w:rsidRDefault="00997B62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W kategoriach dotyczących pracy wolontariuszy prawidłowo w kolumnie 8 </w:t>
      </w:r>
      <w:r w:rsidR="00141AEC">
        <w:rPr>
          <w:rFonts w:cs="Times New Roman"/>
        </w:rPr>
        <w:t>„</w:t>
      </w:r>
      <w:r w:rsidRPr="009645A1">
        <w:rPr>
          <w:rFonts w:cs="Times New Roman"/>
        </w:rPr>
        <w:t>forma zatrudnienia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 xml:space="preserve"> nie ma możliwości wyboru rodzaju umowy. </w:t>
      </w:r>
    </w:p>
    <w:p w14:paraId="5DE99F1A" w14:textId="6F77523D" w:rsidR="00997B62" w:rsidRPr="009645A1" w:rsidRDefault="00997B62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W każdej pozycji jest możliwość dodania kolejnego wersu poprzez użycie przycisku </w:t>
      </w:r>
      <w:r w:rsidR="00141AEC">
        <w:rPr>
          <w:rFonts w:cs="Times New Roman"/>
        </w:rPr>
        <w:t>„</w:t>
      </w:r>
      <w:r w:rsidR="0088098E">
        <w:rPr>
          <w:rFonts w:cs="Times New Roman"/>
        </w:rPr>
        <w:t>dodaj wiersz</w:t>
      </w:r>
      <w:r w:rsidR="00141AEC">
        <w:rPr>
          <w:rFonts w:cs="Times New Roman"/>
        </w:rPr>
        <w:t>”</w:t>
      </w:r>
      <w:r w:rsidRPr="009645A1">
        <w:rPr>
          <w:rFonts w:cs="Times New Roman"/>
        </w:rPr>
        <w:t>.</w:t>
      </w:r>
    </w:p>
    <w:p w14:paraId="6689A280" w14:textId="0652708D" w:rsidR="00997B62" w:rsidRDefault="00997B62" w:rsidP="00151AF2">
      <w:pPr>
        <w:pStyle w:val="Akapitzlist"/>
        <w:ind w:left="708"/>
        <w:rPr>
          <w:rFonts w:cs="Times New Roman"/>
        </w:rPr>
      </w:pPr>
      <w:r w:rsidRPr="009645A1">
        <w:rPr>
          <w:rFonts w:cs="Times New Roman"/>
        </w:rPr>
        <w:t xml:space="preserve">Reasumując w poz. 2.1.A wprowadzamy koszty bieżące dotyczące trenerów pracy, natomiast w poz. 2.2.A wprowadzane są wartości wolontariuszy </w:t>
      </w:r>
      <w:r w:rsidR="00A14A72">
        <w:rPr>
          <w:rFonts w:cs="Times New Roman"/>
        </w:rPr>
        <w:t>pełniących role</w:t>
      </w:r>
      <w:r w:rsidR="00A14A72" w:rsidRPr="009645A1">
        <w:rPr>
          <w:rFonts w:cs="Times New Roman"/>
        </w:rPr>
        <w:t xml:space="preserve"> </w:t>
      </w:r>
      <w:r w:rsidRPr="009645A1">
        <w:rPr>
          <w:rFonts w:cs="Times New Roman"/>
        </w:rPr>
        <w:t>trenerów pracy.</w:t>
      </w:r>
    </w:p>
    <w:p w14:paraId="492C0495" w14:textId="77777777" w:rsidR="00C16284" w:rsidRPr="009645A1" w:rsidRDefault="00C16284" w:rsidP="0034039D">
      <w:pPr>
        <w:pStyle w:val="Akapitzlist"/>
        <w:ind w:left="284"/>
        <w:rPr>
          <w:rFonts w:cs="Times New Roman"/>
        </w:rPr>
      </w:pPr>
    </w:p>
    <w:p w14:paraId="38B89A2D" w14:textId="6172E041" w:rsidR="00484394" w:rsidRPr="009645A1" w:rsidRDefault="00C25D9F" w:rsidP="002A0E06">
      <w:pPr>
        <w:pStyle w:val="Nagwek2"/>
      </w:pPr>
      <w:bookmarkStart w:id="38" w:name="_Toc120549619"/>
      <w:r>
        <w:t xml:space="preserve">Brak możliwości udzielenia odpowiedzi TAK </w:t>
      </w:r>
      <w:r w:rsidR="00484394" w:rsidRPr="009645A1">
        <w:t xml:space="preserve">w kolumnie 9 </w:t>
      </w:r>
      <w:r w:rsidR="00141AEC">
        <w:t>„</w:t>
      </w:r>
      <w:r w:rsidR="00484394" w:rsidRPr="009645A1">
        <w:t>Usługa zlecona wykonawcy zewnętrznemu</w:t>
      </w:r>
      <w:r w:rsidR="00141AEC">
        <w:t>”</w:t>
      </w:r>
      <w:r>
        <w:t>.</w:t>
      </w:r>
      <w:bookmarkEnd w:id="38"/>
    </w:p>
    <w:p w14:paraId="11CCCBF7" w14:textId="0BD4577E" w:rsidR="00484394" w:rsidRPr="009645A1" w:rsidRDefault="00C25D9F" w:rsidP="007754CE">
      <w:pPr>
        <w:pStyle w:val="Akapitzlist"/>
        <w:numPr>
          <w:ilvl w:val="0"/>
          <w:numId w:val="42"/>
        </w:numPr>
        <w:rPr>
          <w:rFonts w:cs="Times New Roman"/>
        </w:rPr>
      </w:pPr>
      <w:r>
        <w:rPr>
          <w:rFonts w:cs="Times New Roman"/>
        </w:rPr>
        <w:t>W</w:t>
      </w:r>
      <w:r w:rsidR="00484394" w:rsidRPr="009645A1">
        <w:rPr>
          <w:rFonts w:cs="Times New Roman"/>
        </w:rPr>
        <w:t>ybór T</w:t>
      </w:r>
      <w:r w:rsidR="00913887">
        <w:rPr>
          <w:rFonts w:cs="Times New Roman"/>
        </w:rPr>
        <w:t>AK</w:t>
      </w:r>
      <w:r w:rsidR="00484394" w:rsidRPr="009645A1">
        <w:rPr>
          <w:rFonts w:cs="Times New Roman"/>
        </w:rPr>
        <w:t xml:space="preserve"> możliwy jest, jeśli w części B wniosku, pkt 11 </w:t>
      </w:r>
      <w:r w:rsidR="00141AEC">
        <w:rPr>
          <w:rFonts w:cs="Times New Roman"/>
        </w:rPr>
        <w:t>„</w:t>
      </w:r>
      <w:r w:rsidR="00484394" w:rsidRPr="009645A1">
        <w:rPr>
          <w:rFonts w:cs="Times New Roman"/>
        </w:rPr>
        <w:t>Udział wykonawców zewnętrznych w realizacji projektu</w:t>
      </w:r>
      <w:r w:rsidR="00141AEC">
        <w:rPr>
          <w:rFonts w:cs="Times New Roman"/>
        </w:rPr>
        <w:t>”</w:t>
      </w:r>
      <w:r w:rsidR="00484394" w:rsidRPr="009645A1">
        <w:rPr>
          <w:rFonts w:cs="Times New Roman"/>
        </w:rPr>
        <w:t xml:space="preserve"> odznaczono odpowiedź </w:t>
      </w:r>
      <w:r w:rsidR="00913887">
        <w:rPr>
          <w:rFonts w:cs="Times New Roman"/>
        </w:rPr>
        <w:t>TAK</w:t>
      </w:r>
      <w:r w:rsidR="00484394" w:rsidRPr="009645A1">
        <w:rPr>
          <w:rFonts w:cs="Times New Roman"/>
        </w:rPr>
        <w:t xml:space="preserve">. </w:t>
      </w:r>
    </w:p>
    <w:p w14:paraId="78B9905A" w14:textId="75BAB931" w:rsidR="00484394" w:rsidRPr="009645A1" w:rsidRDefault="00C25D9F" w:rsidP="007754CE">
      <w:pPr>
        <w:pStyle w:val="Akapitzlist"/>
        <w:numPr>
          <w:ilvl w:val="0"/>
          <w:numId w:val="42"/>
        </w:numPr>
        <w:rPr>
          <w:rFonts w:cs="Times New Roman"/>
        </w:rPr>
      </w:pPr>
      <w:r>
        <w:rPr>
          <w:rFonts w:cs="Times New Roman"/>
        </w:rPr>
        <w:t>W</w:t>
      </w:r>
      <w:r w:rsidR="00484394" w:rsidRPr="009645A1">
        <w:rPr>
          <w:rFonts w:cs="Times New Roman"/>
        </w:rPr>
        <w:t>ybór odpowiedzi TAK w tabeli budżetowej znajduje się w</w:t>
      </w:r>
      <w:r w:rsidR="00697AE9">
        <w:rPr>
          <w:rFonts w:cs="Times New Roman"/>
        </w:rPr>
        <w:t> </w:t>
      </w:r>
      <w:r w:rsidR="00484394" w:rsidRPr="009645A1">
        <w:rPr>
          <w:rFonts w:cs="Times New Roman"/>
        </w:rPr>
        <w:t>pozycjach 3, 4, 5, 6. Prawidłowo nie ma możliwości wyboru odpowiedzi TAK w pozycji 1 oraz w pozycji 2</w:t>
      </w:r>
      <w:r w:rsidR="009645A1" w:rsidRPr="009645A1">
        <w:rPr>
          <w:rFonts w:cs="Times New Roman"/>
        </w:rPr>
        <w:t xml:space="preserve"> tabeli budżetowej</w:t>
      </w:r>
      <w:r w:rsidR="00484394" w:rsidRPr="009645A1">
        <w:rPr>
          <w:rFonts w:cs="Times New Roman"/>
        </w:rPr>
        <w:t>.</w:t>
      </w:r>
    </w:p>
    <w:p w14:paraId="01E3D3CC" w14:textId="34E4D58E" w:rsidR="009D070E" w:rsidRPr="009645A1" w:rsidRDefault="002A0E06" w:rsidP="004F0E1A">
      <w:pPr>
        <w:pStyle w:val="Nagwek1"/>
        <w:rPr>
          <w:rStyle w:val="Pogrubienie"/>
        </w:rPr>
      </w:pPr>
      <w:bookmarkStart w:id="39" w:name="_Toc120549620"/>
      <w:r w:rsidRPr="00664936">
        <w:rPr>
          <w:rStyle w:val="Pogrubienie"/>
          <w:b/>
          <w:bCs/>
          <w:color w:val="365F91" w:themeColor="accent1" w:themeShade="BF"/>
        </w:rPr>
        <w:t>NAJCZĘSTSZE PYTANIA DO CZĘŚC</w:t>
      </w:r>
      <w:r w:rsidRPr="00DA5567">
        <w:rPr>
          <w:rStyle w:val="Nagwek1Znak"/>
        </w:rPr>
        <w:t xml:space="preserve">I </w:t>
      </w:r>
      <w:r w:rsidR="009D070E" w:rsidRPr="002A0E06">
        <w:rPr>
          <w:rStyle w:val="Pogrubienie"/>
          <w:b/>
          <w:bCs/>
        </w:rPr>
        <w:t>D</w:t>
      </w:r>
      <w:bookmarkEnd w:id="39"/>
    </w:p>
    <w:p w14:paraId="6B63C09F" w14:textId="1F725877" w:rsidR="002A0E06" w:rsidRDefault="002A0E06" w:rsidP="002A0E06">
      <w:pPr>
        <w:pStyle w:val="Nagwek2"/>
      </w:pPr>
      <w:bookmarkStart w:id="40" w:name="_Toc120549621"/>
      <w:r>
        <w:t xml:space="preserve">Wypełnianie Części D – Część D nie ma przycisków </w:t>
      </w:r>
      <w:r w:rsidR="00141AEC">
        <w:t>„</w:t>
      </w:r>
      <w:r>
        <w:t>zapisu</w:t>
      </w:r>
      <w:r w:rsidR="00141AEC">
        <w:t>”</w:t>
      </w:r>
      <w:r w:rsidR="00913887">
        <w:t>.</w:t>
      </w:r>
      <w:bookmarkEnd w:id="40"/>
    </w:p>
    <w:p w14:paraId="1EF93FA5" w14:textId="3A61C8D9" w:rsidR="009D070E" w:rsidRPr="00C25D9F" w:rsidRDefault="009D070E" w:rsidP="002A0E06">
      <w:pPr>
        <w:pStyle w:val="Akapitzlist"/>
        <w:ind w:left="708"/>
        <w:rPr>
          <w:rFonts w:cs="Times New Roman"/>
        </w:rPr>
      </w:pPr>
      <w:r w:rsidRPr="00C25D9F">
        <w:rPr>
          <w:rFonts w:cs="Times New Roman"/>
        </w:rPr>
        <w:t xml:space="preserve">Zgodnie z informacjami zawartymi w Części D </w:t>
      </w:r>
      <w:r w:rsidR="00A64533">
        <w:rPr>
          <w:rFonts w:cs="Times New Roman"/>
        </w:rPr>
        <w:t>jest ona</w:t>
      </w:r>
      <w:r w:rsidRPr="00C25D9F">
        <w:rPr>
          <w:rFonts w:cs="Times New Roman"/>
        </w:rPr>
        <w:t xml:space="preserve"> wypełniana jest po przyznaniu dofinansowania przez PFRON. </w:t>
      </w:r>
    </w:p>
    <w:p w14:paraId="5BDF6D21" w14:textId="77777777" w:rsidR="00C16284" w:rsidRDefault="00C16284" w:rsidP="0034039D">
      <w:pPr>
        <w:pStyle w:val="Akapitzlist"/>
        <w:ind w:left="284"/>
        <w:rPr>
          <w:rFonts w:cs="Times New Roman"/>
        </w:rPr>
      </w:pPr>
    </w:p>
    <w:p w14:paraId="256A6A13" w14:textId="74321B1B" w:rsidR="00C16284" w:rsidRDefault="00C16284" w:rsidP="002A0E06">
      <w:pPr>
        <w:pStyle w:val="Nagwek2"/>
      </w:pPr>
      <w:bookmarkStart w:id="41" w:name="_Toc120549622"/>
      <w:r>
        <w:lastRenderedPageBreak/>
        <w:t xml:space="preserve">Jak należy wypełnić pkt D.8. </w:t>
      </w:r>
      <w:r w:rsidR="002A0E06">
        <w:t>– po przyznanym dofinansowaniu</w:t>
      </w:r>
      <w:r>
        <w:t>.</w:t>
      </w:r>
      <w:bookmarkEnd w:id="41"/>
      <w:r>
        <w:t xml:space="preserve"> </w:t>
      </w:r>
    </w:p>
    <w:p w14:paraId="483B2FAC" w14:textId="0867854A" w:rsidR="009D070E" w:rsidRPr="002A0E06" w:rsidRDefault="009D070E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>W związku z pytaniem o sposób wypełnienia pkt D. 8. Osoba pełniąca funkcje Inspektora Ochrony Danych Osobowych w Organizacji (IOD), wyjaśniam</w:t>
      </w:r>
      <w:r w:rsidR="00A14A72">
        <w:rPr>
          <w:rFonts w:cs="Times New Roman"/>
        </w:rPr>
        <w:t>y</w:t>
      </w:r>
      <w:r w:rsidRPr="002A0E06">
        <w:rPr>
          <w:rFonts w:cs="Times New Roman"/>
        </w:rPr>
        <w:t>:</w:t>
      </w:r>
    </w:p>
    <w:p w14:paraId="21A0C203" w14:textId="3DD71736" w:rsidR="009D070E" w:rsidRPr="002A0E06" w:rsidRDefault="009D070E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 xml:space="preserve">Zgodnie z Artykułem 37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</w:t>
      </w:r>
      <w:r w:rsidR="00141AEC">
        <w:rPr>
          <w:rFonts w:cs="Times New Roman"/>
        </w:rPr>
        <w:t>„</w:t>
      </w:r>
      <w:r w:rsidRPr="002A0E06">
        <w:rPr>
          <w:rFonts w:cs="Times New Roman"/>
        </w:rPr>
        <w:t>RODO</w:t>
      </w:r>
      <w:r w:rsidR="00141AEC">
        <w:rPr>
          <w:rFonts w:cs="Times New Roman"/>
        </w:rPr>
        <w:t>”</w:t>
      </w:r>
      <w:r w:rsidRPr="002A0E06">
        <w:rPr>
          <w:rFonts w:cs="Times New Roman"/>
        </w:rPr>
        <w:t>, obowiązek wyznaczenia inspektora ochrony danych powstaje w następujących przypadkach:</w:t>
      </w:r>
    </w:p>
    <w:p w14:paraId="2F3FAF7A" w14:textId="77777777" w:rsidR="009D070E" w:rsidRPr="009645A1" w:rsidRDefault="009D070E" w:rsidP="002A0E06">
      <w:pPr>
        <w:pStyle w:val="Akapitzlist"/>
        <w:ind w:left="1559" w:hanging="284"/>
        <w:rPr>
          <w:rFonts w:cs="Times New Roman"/>
        </w:rPr>
      </w:pPr>
      <w:r w:rsidRPr="009645A1">
        <w:rPr>
          <w:rFonts w:cs="Times New Roman"/>
        </w:rPr>
        <w:t>1)</w:t>
      </w:r>
      <w:r w:rsidRPr="009645A1">
        <w:rPr>
          <w:rFonts w:cs="Times New Roman"/>
        </w:rPr>
        <w:tab/>
        <w:t>przetwarzania dokonują organ lub podmiot publiczny;</w:t>
      </w:r>
    </w:p>
    <w:p w14:paraId="393BB29D" w14:textId="77777777" w:rsidR="009D070E" w:rsidRPr="009645A1" w:rsidRDefault="009D070E" w:rsidP="002A0E06">
      <w:pPr>
        <w:pStyle w:val="Akapitzlist"/>
        <w:ind w:left="1559" w:hanging="284"/>
        <w:rPr>
          <w:rFonts w:cs="Times New Roman"/>
        </w:rPr>
      </w:pPr>
      <w:r w:rsidRPr="009645A1">
        <w:rPr>
          <w:rFonts w:cs="Times New Roman"/>
        </w:rPr>
        <w:t>2)</w:t>
      </w:r>
      <w:r w:rsidRPr="009645A1">
        <w:rPr>
          <w:rFonts w:cs="Times New Roman"/>
        </w:rPr>
        <w:tab/>
        <w:t>główna działalność administratora polega na operacjach przetwarzania, które ze względu na swój charakter, zakres lub cele wymagają regularnego i systematycznego monitorowania osób, których dane dotyczą, na dużą skalę;</w:t>
      </w:r>
    </w:p>
    <w:p w14:paraId="423FFBF7" w14:textId="77777777" w:rsidR="009D070E" w:rsidRPr="009645A1" w:rsidRDefault="009D070E" w:rsidP="002A0E06">
      <w:pPr>
        <w:pStyle w:val="Akapitzlist"/>
        <w:ind w:left="1559" w:hanging="284"/>
        <w:rPr>
          <w:rFonts w:cs="Times New Roman"/>
        </w:rPr>
      </w:pPr>
      <w:r w:rsidRPr="009645A1">
        <w:rPr>
          <w:rFonts w:cs="Times New Roman"/>
        </w:rPr>
        <w:t>3)</w:t>
      </w:r>
      <w:r w:rsidRPr="009645A1">
        <w:rPr>
          <w:rFonts w:cs="Times New Roman"/>
        </w:rPr>
        <w:tab/>
        <w:t>główna działalność administratora polega na przetwarzaniu na dużą skalę szczególnych kategorii danych osobowych albo danych osobowych dotyczących wyroków skazujących i naruszeń prawa.</w:t>
      </w:r>
    </w:p>
    <w:p w14:paraId="2BB1FEC9" w14:textId="77777777" w:rsidR="009D070E" w:rsidRPr="002A0E06" w:rsidRDefault="009D070E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>W przypadkach innych niż określone powyżej wyznaczenie inspektora ochrony danych jest fakultatywne. Jeżeli w danej organizacji inspektor ochrony danych nie zostanie powołany – wówczas wszystkie czynności związane z zapewnieniem prawidłowego procesu przetwarzania danych osobowych muszą być podejmowane bezpośrednio przez administratora danych osobowych.</w:t>
      </w:r>
    </w:p>
    <w:p w14:paraId="66882681" w14:textId="77777777" w:rsidR="009D070E" w:rsidRPr="002A0E06" w:rsidRDefault="009D070E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>Należy dodać, iż inspektor ochrony danych nie ponosi odpowiedzialności za ewentualną niezgodność przetwarzania danych w danej organizacji z RODO. Obowiązek prawidłowego przestrzegania przepisów o ochronie danych osobowych spoczywa każdorazowo na administratorze.</w:t>
      </w:r>
    </w:p>
    <w:p w14:paraId="103A19A1" w14:textId="121C6201" w:rsidR="009D070E" w:rsidRPr="002A0E06" w:rsidRDefault="00141AEC" w:rsidP="002A0E06">
      <w:pPr>
        <w:ind w:left="708"/>
        <w:rPr>
          <w:rFonts w:cs="Times New Roman"/>
        </w:rPr>
      </w:pPr>
      <w:r>
        <w:rPr>
          <w:rFonts w:cs="Times New Roman"/>
        </w:rPr>
        <w:t>„</w:t>
      </w:r>
      <w:r w:rsidR="009D070E" w:rsidRPr="002A0E06">
        <w:rPr>
          <w:rFonts w:cs="Times New Roman"/>
        </w:rPr>
        <w:t>Zasady wspierania realizacji zadań</w:t>
      </w:r>
      <w:r>
        <w:rPr>
          <w:rFonts w:cs="Times New Roman"/>
        </w:rPr>
        <w:t>”</w:t>
      </w:r>
      <w:r w:rsidR="009D070E" w:rsidRPr="002A0E06">
        <w:rPr>
          <w:rFonts w:cs="Times New Roman"/>
        </w:rPr>
        <w:t xml:space="preserve"> nie wymagają od Wnioskodawcy powołania inspektora ochrony danych w związku z realizacją projektu dofinansowanego ze środków PFRON. Wobec powyższego, decyzję w zakresie ewentualnego wyznaczenia w danej organizacji pozarządowej inspektora danych osobowych podejmuje Wnioskodawca.</w:t>
      </w:r>
    </w:p>
    <w:p w14:paraId="1FF5E525" w14:textId="08320F23" w:rsidR="009D070E" w:rsidRPr="002A0E06" w:rsidRDefault="009D070E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 xml:space="preserve">Koszty wynagrodzenia inspektora ochrony danych osobowych mogą zostać uznane za kwalifikowalne w ramach projektu. Koszty te należy wykazać w kategorii </w:t>
      </w:r>
      <w:r w:rsidR="00141AEC">
        <w:rPr>
          <w:rFonts w:cs="Times New Roman"/>
        </w:rPr>
        <w:t>„</w:t>
      </w:r>
      <w:r w:rsidRPr="002A0E06">
        <w:rPr>
          <w:rFonts w:cs="Times New Roman"/>
        </w:rPr>
        <w:t>Koszty osobowe personelu administracyjnego</w:t>
      </w:r>
      <w:r w:rsidR="00141AEC">
        <w:rPr>
          <w:rFonts w:cs="Times New Roman"/>
        </w:rPr>
        <w:t>”</w:t>
      </w:r>
      <w:r w:rsidRPr="002A0E06">
        <w:rPr>
          <w:rFonts w:cs="Times New Roman"/>
        </w:rPr>
        <w:t xml:space="preserve"> lub (jeżeli wykonywanie czynności powierzone zostanie firmie zewnętrznej) w kategorii </w:t>
      </w:r>
      <w:r w:rsidR="00141AEC">
        <w:rPr>
          <w:rFonts w:cs="Times New Roman"/>
        </w:rPr>
        <w:t>„</w:t>
      </w:r>
      <w:r w:rsidRPr="002A0E06">
        <w:rPr>
          <w:rFonts w:cs="Times New Roman"/>
        </w:rPr>
        <w:t>Koszty funkcjonowania jednostek wskazanych do realizacji projektu</w:t>
      </w:r>
      <w:r w:rsidR="00141AEC">
        <w:rPr>
          <w:rFonts w:cs="Times New Roman"/>
        </w:rPr>
        <w:t>”</w:t>
      </w:r>
      <w:r w:rsidRPr="002A0E06">
        <w:rPr>
          <w:rFonts w:cs="Times New Roman"/>
        </w:rPr>
        <w:t>. W sytuacji gdy koszty pośrednie rozliczane są w projekcie ryczałtem – wynagrodzenie inspektora ochrony danych finansowane jest w ramach ryczałtu.</w:t>
      </w:r>
    </w:p>
    <w:p w14:paraId="37648400" w14:textId="56BEAE89" w:rsidR="009D070E" w:rsidRPr="002A0E06" w:rsidRDefault="009D070E" w:rsidP="002A0E06">
      <w:pPr>
        <w:ind w:left="708"/>
        <w:rPr>
          <w:rFonts w:cs="Times New Roman"/>
        </w:rPr>
      </w:pPr>
      <w:r w:rsidRPr="002A0E06">
        <w:rPr>
          <w:rFonts w:cs="Times New Roman"/>
        </w:rPr>
        <w:t>Jeżeli w danej organizacji nie zostanie powołany inspektor danych osobowych – wówczas w</w:t>
      </w:r>
      <w:r w:rsidR="00DC390D">
        <w:rPr>
          <w:rFonts w:cs="Times New Roman"/>
        </w:rPr>
        <w:t> </w:t>
      </w:r>
      <w:r w:rsidRPr="002A0E06">
        <w:rPr>
          <w:rFonts w:cs="Times New Roman"/>
        </w:rPr>
        <w:t>części D wniosku powinny zostać wpisane dane administratora danych osobowych.</w:t>
      </w:r>
    </w:p>
    <w:p w14:paraId="2628B963" w14:textId="7F31DE7E" w:rsidR="009D070E" w:rsidRPr="002A0E06" w:rsidRDefault="002A0E06" w:rsidP="004F0E1A">
      <w:pPr>
        <w:pStyle w:val="Nagwek1"/>
        <w:rPr>
          <w:rStyle w:val="Pogrubienie"/>
          <w:b/>
          <w:bCs/>
        </w:rPr>
      </w:pPr>
      <w:bookmarkStart w:id="42" w:name="_Toc120549623"/>
      <w:r w:rsidRPr="002A0E06">
        <w:rPr>
          <w:rStyle w:val="Pogrubienie"/>
          <w:b/>
          <w:bCs/>
          <w:color w:val="365F91" w:themeColor="accent1" w:themeShade="BF"/>
        </w:rPr>
        <w:lastRenderedPageBreak/>
        <w:t>NAJCZĘSTSZE PYTANIA DO CZĘŚC</w:t>
      </w:r>
      <w:r w:rsidRPr="002A0E06">
        <w:rPr>
          <w:rStyle w:val="Nagwek1Znak"/>
          <w:b/>
          <w:bCs/>
        </w:rPr>
        <w:t xml:space="preserve">I </w:t>
      </w:r>
      <w:r w:rsidR="009D070E" w:rsidRPr="002A0E06">
        <w:rPr>
          <w:rStyle w:val="Pogrubienie"/>
          <w:b/>
          <w:bCs/>
        </w:rPr>
        <w:t>WSKAŹNIKI:</w:t>
      </w:r>
      <w:bookmarkEnd w:id="42"/>
    </w:p>
    <w:p w14:paraId="1F7663D6" w14:textId="6143BE60" w:rsidR="00C25D9F" w:rsidRDefault="00C25D9F" w:rsidP="002A0E06">
      <w:pPr>
        <w:pStyle w:val="Nagwek2"/>
      </w:pPr>
      <w:bookmarkStart w:id="43" w:name="_Toc120549624"/>
      <w:r>
        <w:t>Przykładowe zgłoszenie użytkownika</w:t>
      </w:r>
      <w:r w:rsidR="00A732D4">
        <w:t>.</w:t>
      </w:r>
      <w:bookmarkEnd w:id="43"/>
      <w:r>
        <w:t xml:space="preserve"> </w:t>
      </w:r>
    </w:p>
    <w:p w14:paraId="035CC616" w14:textId="53140D0B" w:rsidR="009D070E" w:rsidRPr="00697AE9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697AE9">
        <w:rPr>
          <w:rFonts w:cs="Times New Roman"/>
        </w:rPr>
        <w:t xml:space="preserve">Wniosek </w:t>
      </w:r>
      <w:r w:rsidRPr="0034039D">
        <w:rPr>
          <w:rFonts w:cs="Times New Roman"/>
        </w:rPr>
        <w:t>został ukończony i sprawdzony pod względem poprawności przez system -</w:t>
      </w:r>
      <w:r w:rsidR="00697AE9" w:rsidRPr="0034039D">
        <w:rPr>
          <w:rFonts w:cs="Times New Roman"/>
        </w:rPr>
        <w:t xml:space="preserve"> nie zawiera błędów wg systemu</w:t>
      </w:r>
      <w:r w:rsidRPr="0034039D">
        <w:rPr>
          <w:rFonts w:cs="Times New Roman"/>
        </w:rPr>
        <w:t>. Jednak nasza obawa dotyczy wskaźników</w:t>
      </w:r>
      <w:r w:rsidR="00697AE9" w:rsidRPr="0034039D">
        <w:rPr>
          <w:rFonts w:cs="Times New Roman"/>
        </w:rPr>
        <w:t>,</w:t>
      </w:r>
      <w:r w:rsidRPr="0034039D">
        <w:rPr>
          <w:rFonts w:cs="Times New Roman"/>
        </w:rPr>
        <w:t xml:space="preserve"> gdyż w</w:t>
      </w:r>
      <w:r w:rsidR="00697AE9" w:rsidRPr="0034039D">
        <w:rPr>
          <w:rFonts w:cs="Times New Roman"/>
        </w:rPr>
        <w:t> </w:t>
      </w:r>
      <w:r w:rsidRPr="0034039D">
        <w:rPr>
          <w:rFonts w:cs="Times New Roman"/>
        </w:rPr>
        <w:t>podsumowaniu obydwa wskaźniki wy</w:t>
      </w:r>
      <w:r w:rsidR="00697AE9" w:rsidRPr="0034039D">
        <w:rPr>
          <w:rFonts w:cs="Times New Roman"/>
        </w:rPr>
        <w:t xml:space="preserve">noszą </w:t>
      </w:r>
      <w:r w:rsidR="00141AEC">
        <w:rPr>
          <w:rFonts w:cs="Times New Roman"/>
        </w:rPr>
        <w:t>„</w:t>
      </w:r>
      <w:r w:rsidR="00697AE9" w:rsidRPr="0034039D">
        <w:rPr>
          <w:rFonts w:cs="Times New Roman"/>
        </w:rPr>
        <w:t>0</w:t>
      </w:r>
      <w:r w:rsidR="00141AEC">
        <w:rPr>
          <w:rFonts w:cs="Times New Roman"/>
        </w:rPr>
        <w:t>”</w:t>
      </w:r>
      <w:r w:rsidR="00697AE9" w:rsidRPr="0034039D">
        <w:rPr>
          <w:rFonts w:cs="Times New Roman"/>
        </w:rPr>
        <w:t xml:space="preserve"> (nakładu </w:t>
      </w:r>
      <w:r w:rsidR="00697AE9">
        <w:rPr>
          <w:rFonts w:cs="Times New Roman"/>
        </w:rPr>
        <w:t>i produktu)</w:t>
      </w:r>
      <w:r w:rsidRPr="00697AE9">
        <w:rPr>
          <w:rFonts w:cs="Times New Roman"/>
        </w:rPr>
        <w:t xml:space="preserve"> - co jest bardzo zastanawiające. Wszystkie pola we wniosku zostały sprawdzone i uzupełnione.</w:t>
      </w:r>
    </w:p>
    <w:p w14:paraId="04F7A165" w14:textId="77777777" w:rsidR="00C25D9F" w:rsidRDefault="00C25D9F" w:rsidP="00C25D9F">
      <w:pPr>
        <w:spacing w:after="0"/>
        <w:ind w:firstLine="284"/>
        <w:rPr>
          <w:rFonts w:cs="Times New Roman"/>
        </w:rPr>
      </w:pPr>
      <w:r w:rsidRPr="00C25D9F">
        <w:rPr>
          <w:rFonts w:cs="Times New Roman"/>
          <w:b/>
        </w:rPr>
        <w:t xml:space="preserve">Wyjaśnienie: </w:t>
      </w:r>
    </w:p>
    <w:p w14:paraId="2D9CB172" w14:textId="50C7C53E" w:rsidR="009D070E" w:rsidRPr="00C25D9F" w:rsidRDefault="00C25D9F" w:rsidP="00C25D9F">
      <w:pPr>
        <w:spacing w:after="0"/>
        <w:ind w:firstLine="284"/>
        <w:rPr>
          <w:rFonts w:cs="Times New Roman"/>
        </w:rPr>
      </w:pPr>
      <w:r>
        <w:rPr>
          <w:rFonts w:cs="Times New Roman"/>
        </w:rPr>
        <w:t>W</w:t>
      </w:r>
      <w:r w:rsidR="009D070E" w:rsidRPr="00C25D9F">
        <w:rPr>
          <w:rFonts w:cs="Times New Roman"/>
        </w:rPr>
        <w:t xml:space="preserve"> </w:t>
      </w:r>
      <w:r w:rsidR="00C16284" w:rsidRPr="00C25D9F">
        <w:rPr>
          <w:rFonts w:cs="Times New Roman"/>
        </w:rPr>
        <w:t>przykładowym</w:t>
      </w:r>
      <w:r w:rsidR="009D070E" w:rsidRPr="00C25D9F">
        <w:rPr>
          <w:rFonts w:cs="Times New Roman"/>
        </w:rPr>
        <w:t xml:space="preserve"> wniosku </w:t>
      </w:r>
      <w:r>
        <w:rPr>
          <w:rFonts w:cs="Times New Roman"/>
        </w:rPr>
        <w:t>l</w:t>
      </w:r>
      <w:r w:rsidRPr="00C25D9F">
        <w:rPr>
          <w:rFonts w:cs="Times New Roman"/>
        </w:rPr>
        <w:t xml:space="preserve">iczba godzin wsparcia udzielonego </w:t>
      </w:r>
      <w:r w:rsidR="009D070E" w:rsidRPr="00C25D9F">
        <w:rPr>
          <w:rFonts w:cs="Times New Roman"/>
        </w:rPr>
        <w:t xml:space="preserve">wynosi </w:t>
      </w:r>
      <w:r w:rsidR="00141AEC">
        <w:rPr>
          <w:rFonts w:cs="Times New Roman"/>
        </w:rPr>
        <w:t>„</w:t>
      </w:r>
      <w:r w:rsidR="009D070E" w:rsidRPr="00C25D9F">
        <w:rPr>
          <w:rFonts w:cs="Times New Roman"/>
        </w:rPr>
        <w:t>0</w:t>
      </w:r>
      <w:r w:rsidR="00141AEC">
        <w:rPr>
          <w:rFonts w:cs="Times New Roman"/>
        </w:rPr>
        <w:t>”</w:t>
      </w:r>
      <w:r w:rsidR="009D070E" w:rsidRPr="00C25D9F">
        <w:rPr>
          <w:rFonts w:cs="Times New Roman"/>
        </w:rPr>
        <w:t xml:space="preserve">. </w:t>
      </w:r>
    </w:p>
    <w:p w14:paraId="6F50307D" w14:textId="77777777" w:rsidR="009D070E" w:rsidRPr="009645A1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9645A1">
        <w:rPr>
          <w:rFonts w:cs="Times New Roman"/>
        </w:rPr>
        <w:t xml:space="preserve">Jedyna forma wsparcia, jaka została wprowadzona we wniosku jest formą wsparcia pośrednią. </w:t>
      </w:r>
    </w:p>
    <w:p w14:paraId="72610F96" w14:textId="77777777" w:rsidR="009D070E" w:rsidRPr="009645A1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9645A1">
        <w:rPr>
          <w:rFonts w:cs="Times New Roman"/>
        </w:rPr>
        <w:t>Wskaźnik nakładu obliczany jest w następujący sposób: kwota dofinansowania (33.200,00 zł) / liczba godzin wsparcia udzielonego (0) = 0</w:t>
      </w:r>
    </w:p>
    <w:p w14:paraId="109FE827" w14:textId="77777777" w:rsidR="009D070E" w:rsidRPr="009645A1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9645A1">
        <w:rPr>
          <w:rFonts w:cs="Times New Roman"/>
        </w:rPr>
        <w:t>Wskaźnik produktu obliczany jest w następujący sposób: liczba godzin wsparcia udzielonego (0) / liczba beneficjentów w I okresie (15) = 0</w:t>
      </w:r>
    </w:p>
    <w:p w14:paraId="6199E0FB" w14:textId="20A8B85F" w:rsidR="009D070E" w:rsidRDefault="009D070E" w:rsidP="00C25D9F">
      <w:pPr>
        <w:pStyle w:val="Akapitzlist"/>
        <w:spacing w:after="0"/>
        <w:ind w:left="284"/>
        <w:rPr>
          <w:rFonts w:cs="Times New Roman"/>
        </w:rPr>
      </w:pPr>
      <w:r w:rsidRPr="009645A1">
        <w:rPr>
          <w:rFonts w:cs="Times New Roman"/>
        </w:rPr>
        <w:t xml:space="preserve">Reasumując </w:t>
      </w:r>
      <w:r w:rsidR="00801D97">
        <w:rPr>
          <w:rFonts w:cs="Times New Roman"/>
        </w:rPr>
        <w:t>G</w:t>
      </w:r>
      <w:r w:rsidRPr="009645A1">
        <w:rPr>
          <w:rFonts w:cs="Times New Roman"/>
        </w:rPr>
        <w:t xml:space="preserve">enerator </w:t>
      </w:r>
      <w:r w:rsidR="00801D97">
        <w:rPr>
          <w:rFonts w:cs="Times New Roman"/>
        </w:rPr>
        <w:t>W</w:t>
      </w:r>
      <w:r w:rsidRPr="009645A1">
        <w:rPr>
          <w:rFonts w:cs="Times New Roman"/>
        </w:rPr>
        <w:t xml:space="preserve">niosków </w:t>
      </w:r>
      <w:r w:rsidR="00D37039">
        <w:rPr>
          <w:rFonts w:cs="Times New Roman"/>
        </w:rPr>
        <w:t>w podanym przykładzie dokonuje prawidłowych obliczeń</w:t>
      </w:r>
      <w:r w:rsidR="00A732D4">
        <w:rPr>
          <w:rFonts w:cs="Times New Roman"/>
        </w:rPr>
        <w:t>.</w:t>
      </w:r>
    </w:p>
    <w:p w14:paraId="0192E179" w14:textId="77777777" w:rsidR="00D37039" w:rsidRDefault="00D37039" w:rsidP="00C25D9F">
      <w:pPr>
        <w:pStyle w:val="Akapitzlist"/>
        <w:spacing w:after="0"/>
        <w:ind w:left="284"/>
        <w:rPr>
          <w:rFonts w:cs="Times New Roman"/>
        </w:rPr>
      </w:pPr>
    </w:p>
    <w:p w14:paraId="46186769" w14:textId="30B24D7B" w:rsidR="002A0E06" w:rsidRDefault="002A0E06" w:rsidP="002A0E06">
      <w:pPr>
        <w:pStyle w:val="Nagwek2"/>
      </w:pPr>
      <w:bookmarkStart w:id="44" w:name="_Toc120549625"/>
      <w:r>
        <w:t>Opis wskaźników ewaluacji</w:t>
      </w:r>
      <w:r w:rsidR="00A732D4">
        <w:t>.</w:t>
      </w:r>
      <w:bookmarkEnd w:id="44"/>
    </w:p>
    <w:p w14:paraId="44253148" w14:textId="155CBA40" w:rsidR="00C25D9F" w:rsidRDefault="00BC1265" w:rsidP="002A0E06">
      <w:pPr>
        <w:pStyle w:val="Akapitzlist"/>
        <w:spacing w:after="0"/>
        <w:ind w:left="360"/>
        <w:rPr>
          <w:rFonts w:cs="Times New Roman"/>
        </w:rPr>
      </w:pPr>
      <w:r>
        <w:rPr>
          <w:rFonts w:cs="Times New Roman"/>
        </w:rPr>
        <w:t>Opis</w:t>
      </w:r>
      <w:r w:rsidR="00C25D9F">
        <w:rPr>
          <w:rFonts w:cs="Times New Roman"/>
        </w:rPr>
        <w:t xml:space="preserve"> wskaźników </w:t>
      </w:r>
      <w:r>
        <w:rPr>
          <w:rFonts w:cs="Times New Roman"/>
        </w:rPr>
        <w:t xml:space="preserve">ewaluacji </w:t>
      </w:r>
      <w:r w:rsidR="00C25D9F">
        <w:rPr>
          <w:rFonts w:cs="Times New Roman"/>
        </w:rPr>
        <w:t>opisan</w:t>
      </w:r>
      <w:r>
        <w:rPr>
          <w:rFonts w:cs="Times New Roman"/>
        </w:rPr>
        <w:t>y</w:t>
      </w:r>
      <w:r w:rsidR="00C25D9F">
        <w:rPr>
          <w:rFonts w:cs="Times New Roman"/>
        </w:rPr>
        <w:t xml:space="preserve"> jest dla każdego kierunku pomocy </w:t>
      </w:r>
      <w:r>
        <w:rPr>
          <w:rFonts w:cs="Times New Roman"/>
        </w:rPr>
        <w:t xml:space="preserve">osobno </w:t>
      </w:r>
      <w:r w:rsidR="00C25D9F">
        <w:rPr>
          <w:rFonts w:cs="Times New Roman"/>
        </w:rPr>
        <w:t xml:space="preserve">w </w:t>
      </w:r>
      <w:r w:rsidR="00A732D4">
        <w:rPr>
          <w:rFonts w:cs="Times New Roman"/>
        </w:rPr>
        <w:t>R</w:t>
      </w:r>
      <w:r w:rsidRPr="00BC1265">
        <w:rPr>
          <w:rFonts w:cs="Times New Roman"/>
        </w:rPr>
        <w:t>egulamin</w:t>
      </w:r>
      <w:r w:rsidR="00A732D4">
        <w:rPr>
          <w:rFonts w:cs="Times New Roman"/>
        </w:rPr>
        <w:t>ie</w:t>
      </w:r>
      <w:r w:rsidRPr="00BC1265">
        <w:rPr>
          <w:rFonts w:cs="Times New Roman"/>
        </w:rPr>
        <w:t xml:space="preserve"> składania, rozpatrywania i realizacji projektów</w:t>
      </w:r>
      <w:r>
        <w:rPr>
          <w:rFonts w:cs="Times New Roman"/>
        </w:rPr>
        <w:t>, stanowiąc</w:t>
      </w:r>
      <w:r w:rsidR="00A732D4">
        <w:rPr>
          <w:rFonts w:cs="Times New Roman"/>
        </w:rPr>
        <w:t>ym</w:t>
      </w:r>
      <w:r>
        <w:rPr>
          <w:rFonts w:cs="Times New Roman"/>
        </w:rPr>
        <w:t xml:space="preserve"> załączniki do </w:t>
      </w:r>
      <w:r w:rsidR="00141AEC">
        <w:rPr>
          <w:rFonts w:cs="Times New Roman"/>
        </w:rPr>
        <w:t>„</w:t>
      </w:r>
      <w:r w:rsidRPr="00BC1265">
        <w:rPr>
          <w:rFonts w:cs="Times New Roman"/>
        </w:rPr>
        <w:t>Zasad wspierania realizacji zadań z zakresu rehabilitacji zawodowej i społecznej osób niepełnosprawnych, zlecanych organizacjom pozarządowym przez PFRON</w:t>
      </w:r>
      <w:r w:rsidR="00141AEC">
        <w:rPr>
          <w:rFonts w:cs="Times New Roman"/>
        </w:rPr>
        <w:t>”</w:t>
      </w:r>
      <w:r w:rsidR="00A14A72">
        <w:rPr>
          <w:rFonts w:cs="Times New Roman"/>
        </w:rPr>
        <w:t xml:space="preserve">. </w:t>
      </w:r>
    </w:p>
    <w:p w14:paraId="37A76F85" w14:textId="3F7E52FD" w:rsidR="00A14A72" w:rsidRPr="009645A1" w:rsidRDefault="00A14A72" w:rsidP="002A0E06">
      <w:pPr>
        <w:pStyle w:val="Akapitzlist"/>
        <w:spacing w:after="0"/>
        <w:ind w:left="360"/>
        <w:rPr>
          <w:rFonts w:cs="Times New Roman"/>
        </w:rPr>
      </w:pPr>
      <w:r>
        <w:rPr>
          <w:rFonts w:cs="Times New Roman"/>
        </w:rPr>
        <w:t xml:space="preserve">W przypadku wniosków wieloletnich wartość wskaźnika obliczana jest dla całego okresu realizacji, tj. na podstawie danych dotyczących wszystkich okresów finansowania. </w:t>
      </w:r>
    </w:p>
    <w:p w14:paraId="32381973" w14:textId="77777777" w:rsidR="00BC1265" w:rsidRPr="00BC1265" w:rsidRDefault="00BC1265" w:rsidP="007754CE">
      <w:pPr>
        <w:pStyle w:val="Akapitzlist"/>
        <w:numPr>
          <w:ilvl w:val="0"/>
          <w:numId w:val="4"/>
        </w:numPr>
        <w:ind w:left="796"/>
        <w:rPr>
          <w:rFonts w:cs="Times New Roman"/>
          <w:b/>
          <w:bCs/>
        </w:rPr>
      </w:pPr>
      <w:r w:rsidRPr="00BC1265">
        <w:rPr>
          <w:rFonts w:cs="Times New Roman"/>
          <w:b/>
          <w:bCs/>
        </w:rPr>
        <w:t xml:space="preserve">Konstrukcja wskaźników ewaluacji dla: </w:t>
      </w:r>
    </w:p>
    <w:p w14:paraId="2D3514F7" w14:textId="37CC0C0C" w:rsidR="00BC1265" w:rsidRPr="00F25DD2" w:rsidRDefault="00BC1265" w:rsidP="007754CE">
      <w:pPr>
        <w:pStyle w:val="Akapitzlist"/>
        <w:numPr>
          <w:ilvl w:val="0"/>
          <w:numId w:val="5"/>
        </w:numPr>
        <w:ind w:left="796"/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1: </w:t>
      </w:r>
    </w:p>
    <w:p w14:paraId="68720671" w14:textId="43D1DC7F" w:rsidR="00BC1265" w:rsidRPr="00BC1265" w:rsidRDefault="00BC1265" w:rsidP="007754CE">
      <w:pPr>
        <w:pStyle w:val="Akapitzlist"/>
        <w:numPr>
          <w:ilvl w:val="0"/>
          <w:numId w:val="6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pierwszy wskaźnik nakładu – koszt jednej godziny wsparcia, tj. iloraz kwoty dofinansowania oraz liczby godzin wsparcia udzielonego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 xml:space="preserve">eneratorze: pkt C. 5.5 dzielony przez </w:t>
      </w:r>
      <w:r w:rsidR="00A14A72" w:rsidRPr="00BC1265">
        <w:rPr>
          <w:rFonts w:cs="Times New Roman"/>
        </w:rPr>
        <w:t>sum</w:t>
      </w:r>
      <w:r w:rsidR="00A14A72">
        <w:rPr>
          <w:rFonts w:cs="Times New Roman"/>
        </w:rPr>
        <w:t>ę</w:t>
      </w:r>
      <w:r w:rsidR="00A14A72" w:rsidRPr="00BC1265">
        <w:rPr>
          <w:rFonts w:cs="Times New Roman"/>
        </w:rPr>
        <w:t xml:space="preserve"> </w:t>
      </w:r>
      <w:r w:rsidRPr="00BC1265">
        <w:rPr>
          <w:rFonts w:cs="Times New Roman"/>
        </w:rPr>
        <w:t>godzin wsparcia udzielonego);</w:t>
      </w:r>
    </w:p>
    <w:p w14:paraId="796E1E86" w14:textId="6504BDC0" w:rsidR="00BC1265" w:rsidRPr="00BC1265" w:rsidRDefault="00BC1265" w:rsidP="007754CE">
      <w:pPr>
        <w:pStyle w:val="Akapitzlist"/>
        <w:numPr>
          <w:ilvl w:val="0"/>
          <w:numId w:val="6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drugi wskaźnik nakładu – iloraz kwoty dofinansowania oraz liczby beneficjentów ostatecznych projektu, którzy zostaną zatrudnieni w wyniku realizacji projektu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 dzielony przez pierwszy wskaźnik rezultatu);</w:t>
      </w:r>
    </w:p>
    <w:p w14:paraId="1095F617" w14:textId="7FA6BAC4" w:rsidR="00BC1265" w:rsidRPr="00BC1265" w:rsidRDefault="00BC1265" w:rsidP="007754CE">
      <w:pPr>
        <w:pStyle w:val="Akapitzlist"/>
        <w:numPr>
          <w:ilvl w:val="0"/>
          <w:numId w:val="6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produktu – średnia liczba godzin wsparcia udzielonego jednemu beneficjentowi ostatecznemu projektu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suma godzin wsparcia udzielonego dzielona przez pkt B.</w:t>
      </w:r>
      <w:r w:rsidR="00F258D5">
        <w:rPr>
          <w:rFonts w:cs="Times New Roman"/>
        </w:rPr>
        <w:t xml:space="preserve"> </w:t>
      </w:r>
      <w:r w:rsidRPr="00BC1265">
        <w:rPr>
          <w:rFonts w:cs="Times New Roman"/>
        </w:rPr>
        <w:t>3.</w:t>
      </w:r>
      <w:r w:rsidR="00A14A72">
        <w:rPr>
          <w:rFonts w:cs="Times New Roman"/>
        </w:rPr>
        <w:t>2</w:t>
      </w:r>
      <w:r w:rsidRPr="00BC1265">
        <w:rPr>
          <w:rFonts w:cs="Times New Roman"/>
        </w:rPr>
        <w:t>);</w:t>
      </w:r>
    </w:p>
    <w:p w14:paraId="640E8A20" w14:textId="77777777" w:rsidR="00BC1265" w:rsidRPr="00BC1265" w:rsidRDefault="00BC1265" w:rsidP="007754CE">
      <w:pPr>
        <w:pStyle w:val="Akapitzlist"/>
        <w:numPr>
          <w:ilvl w:val="0"/>
          <w:numId w:val="6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pierwszy wskaźnik rezultatu – liczba beneficjentów ostatecznych projektu, którzy zostaną zatrudnieni w wyniku realizacji projektu (dana wprowadzana przez użytkownika); </w:t>
      </w:r>
    </w:p>
    <w:p w14:paraId="1CD5C931" w14:textId="77777777" w:rsidR="00BC1265" w:rsidRPr="00BC1265" w:rsidRDefault="00BC1265" w:rsidP="007754CE">
      <w:pPr>
        <w:pStyle w:val="Akapitzlist"/>
        <w:numPr>
          <w:ilvl w:val="0"/>
          <w:numId w:val="6"/>
        </w:numPr>
        <w:ind w:left="1144"/>
        <w:rPr>
          <w:rFonts w:cs="Times New Roman"/>
        </w:rPr>
      </w:pPr>
      <w:r w:rsidRPr="00BC1265">
        <w:rPr>
          <w:rFonts w:cs="Times New Roman"/>
        </w:rPr>
        <w:t>drugi wskaźnik rezultatu – liczba beneficjentów ostatecznych projektu, którzy utrzymali zatrudnienie przez okres co najmniej 6 miesięcy od daty uzyskania zatrudnienia (dana wprowadzana przez użytkownika).</w:t>
      </w:r>
    </w:p>
    <w:p w14:paraId="5B0D87CB" w14:textId="77777777" w:rsidR="00BC1265" w:rsidRPr="00F25DD2" w:rsidRDefault="00BC1265" w:rsidP="007754CE">
      <w:pPr>
        <w:pStyle w:val="Akapitzlist"/>
        <w:numPr>
          <w:ilvl w:val="0"/>
          <w:numId w:val="5"/>
        </w:numPr>
        <w:ind w:left="796"/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2: </w:t>
      </w:r>
    </w:p>
    <w:p w14:paraId="311F4D97" w14:textId="5B002997" w:rsidR="00BC1265" w:rsidRPr="00BC1265" w:rsidRDefault="00BC1265" w:rsidP="007754CE">
      <w:pPr>
        <w:pStyle w:val="Akapitzlist"/>
        <w:numPr>
          <w:ilvl w:val="0"/>
          <w:numId w:val="7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nakładu – koszt jednej godziny wsparcia, tj. iloraz kwoty dofinansowania oraz liczby godzin wsparcia udzielonego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F258D5">
        <w:rPr>
          <w:rFonts w:cs="Times New Roman"/>
        </w:rPr>
        <w:t>.</w:t>
      </w:r>
      <w:r w:rsidRPr="00BC1265">
        <w:rPr>
          <w:rFonts w:cs="Times New Roman"/>
        </w:rPr>
        <w:t xml:space="preserve"> dzielony przez </w:t>
      </w:r>
      <w:r w:rsidR="00316D5C" w:rsidRPr="00BC1265">
        <w:rPr>
          <w:rFonts w:cs="Times New Roman"/>
        </w:rPr>
        <w:t>sum</w:t>
      </w:r>
      <w:r w:rsidR="00316D5C">
        <w:rPr>
          <w:rFonts w:cs="Times New Roman"/>
        </w:rPr>
        <w:t>ę</w:t>
      </w:r>
      <w:r w:rsidR="00316D5C" w:rsidRPr="00BC1265">
        <w:rPr>
          <w:rFonts w:cs="Times New Roman"/>
        </w:rPr>
        <w:t xml:space="preserve"> </w:t>
      </w:r>
      <w:r w:rsidRPr="00BC1265">
        <w:rPr>
          <w:rFonts w:cs="Times New Roman"/>
        </w:rPr>
        <w:t>godzin wsparcia udzielonego);</w:t>
      </w:r>
    </w:p>
    <w:p w14:paraId="18F06157" w14:textId="65664BFF" w:rsidR="00BC1265" w:rsidRPr="00BC1265" w:rsidRDefault="00BC1265" w:rsidP="007754CE">
      <w:pPr>
        <w:pStyle w:val="Akapitzlist"/>
        <w:numPr>
          <w:ilvl w:val="0"/>
          <w:numId w:val="7"/>
        </w:numPr>
        <w:ind w:left="1144"/>
        <w:rPr>
          <w:rFonts w:cs="Times New Roman"/>
        </w:rPr>
      </w:pPr>
      <w:r w:rsidRPr="00BC1265">
        <w:rPr>
          <w:rFonts w:cs="Times New Roman"/>
        </w:rPr>
        <w:lastRenderedPageBreak/>
        <w:t xml:space="preserve">wskaźnik produktu – średnia liczba godzin wsparcia udzielonego jednemu beneficjentowi ostatecznemu projektu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suma godzin wsparcia udzielonego dzielona przez pkt B.</w:t>
      </w:r>
      <w:r w:rsidR="00A732D4">
        <w:rPr>
          <w:rFonts w:cs="Times New Roman"/>
        </w:rPr>
        <w:t xml:space="preserve"> </w:t>
      </w:r>
      <w:r w:rsidRPr="00BC1265">
        <w:rPr>
          <w:rFonts w:cs="Times New Roman"/>
        </w:rPr>
        <w:t>3.</w:t>
      </w:r>
      <w:r w:rsidR="00316D5C">
        <w:rPr>
          <w:rFonts w:cs="Times New Roman"/>
        </w:rPr>
        <w:t>2</w:t>
      </w:r>
      <w:r w:rsidRPr="00BC1265">
        <w:rPr>
          <w:rFonts w:cs="Times New Roman"/>
        </w:rPr>
        <w:t>);</w:t>
      </w:r>
    </w:p>
    <w:p w14:paraId="58D30505" w14:textId="4747AF53" w:rsidR="00BC1265" w:rsidRPr="00BC1265" w:rsidRDefault="00BC1265" w:rsidP="007754CE">
      <w:pPr>
        <w:pStyle w:val="Akapitzlist"/>
        <w:numPr>
          <w:ilvl w:val="0"/>
          <w:numId w:val="7"/>
        </w:numPr>
        <w:ind w:left="1144"/>
        <w:rPr>
          <w:rFonts w:cs="Times New Roman"/>
        </w:rPr>
      </w:pPr>
      <w:r w:rsidRPr="00BC1265">
        <w:rPr>
          <w:rFonts w:cs="Times New Roman"/>
        </w:rPr>
        <w:t>wskaźnik rezultatu – liczba beneficjentów ostatecznych projektu, którzy rozwinęli kompetencje lub nabyli umiejętności określone dla nich indywidualnie jako cel działań rehabilitacyjnych w Indywidualnym Planie Działań (dana wprowadzana przez użytkownika)</w:t>
      </w:r>
      <w:r w:rsidR="00A732D4">
        <w:rPr>
          <w:rFonts w:cs="Times New Roman"/>
        </w:rPr>
        <w:t>;</w:t>
      </w:r>
    </w:p>
    <w:p w14:paraId="38EFCC66" w14:textId="2A3FDB89" w:rsidR="00BC1265" w:rsidRPr="00BC1265" w:rsidRDefault="00BC1265" w:rsidP="002A0E06">
      <w:pPr>
        <w:pStyle w:val="Akapitzlist"/>
        <w:ind w:left="796"/>
        <w:rPr>
          <w:rFonts w:cs="Times New Roman"/>
        </w:rPr>
      </w:pPr>
      <w:r w:rsidRPr="00BC1265">
        <w:rPr>
          <w:rFonts w:cs="Times New Roman"/>
          <w:b/>
          <w:bCs/>
        </w:rPr>
        <w:t>WYJĄTEK</w:t>
      </w:r>
      <w:r w:rsidRPr="00BC1265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C1265">
        <w:rPr>
          <w:rFonts w:cs="Times New Roman"/>
        </w:rPr>
        <w:t xml:space="preserve">W przypadku projektów, w których zgłoszone zostanie wyłącznie zadanie pn. </w:t>
      </w:r>
      <w:r w:rsidR="00141AEC">
        <w:rPr>
          <w:rFonts w:cs="Times New Roman"/>
        </w:rPr>
        <w:t>„</w:t>
      </w:r>
      <w:r w:rsidRPr="00BC1265">
        <w:rPr>
          <w:rFonts w:cs="Times New Roman"/>
        </w:rPr>
        <w:t>utrzymanie psów asystujących</w:t>
      </w:r>
      <w:r w:rsidR="00141AEC">
        <w:rPr>
          <w:rFonts w:cs="Times New Roman"/>
        </w:rPr>
        <w:t>”</w:t>
      </w:r>
      <w:r w:rsidRPr="00BC1265">
        <w:rPr>
          <w:rFonts w:cs="Times New Roman"/>
        </w:rPr>
        <w:t xml:space="preserve"> (nr 7a) ustala się następujący wskaźnik ewaluacji: </w:t>
      </w:r>
    </w:p>
    <w:p w14:paraId="6281439D" w14:textId="5155A9E7" w:rsidR="00BC1265" w:rsidRPr="00BC1265" w:rsidRDefault="00BC1265" w:rsidP="007754CE">
      <w:pPr>
        <w:pStyle w:val="Akapitzlist"/>
        <w:numPr>
          <w:ilvl w:val="0"/>
          <w:numId w:val="7"/>
        </w:numPr>
        <w:ind w:left="1144"/>
        <w:rPr>
          <w:rFonts w:cs="Times New Roman"/>
        </w:rPr>
      </w:pPr>
      <w:r w:rsidRPr="00BC1265">
        <w:rPr>
          <w:rFonts w:cs="Times New Roman"/>
        </w:rPr>
        <w:t>wskaźnik nakładu – koszt utrzymania jednego psa asystującego, tj. iloraz kwoty dofinansowania oraz liczby psów asystujących, których utrzymanie dofinansowane jest w ramach projektu (</w:t>
      </w:r>
      <w:r w:rsidR="00316D5C" w:rsidRPr="00BC1265">
        <w:rPr>
          <w:rFonts w:cs="Times New Roman"/>
        </w:rPr>
        <w:t xml:space="preserve">obliczenia w </w:t>
      </w:r>
      <w:r w:rsidR="00316D5C">
        <w:rPr>
          <w:rFonts w:cs="Times New Roman"/>
        </w:rPr>
        <w:t>G</w:t>
      </w:r>
      <w:r w:rsidR="00316D5C" w:rsidRPr="00BC1265">
        <w:rPr>
          <w:rFonts w:cs="Times New Roman"/>
        </w:rPr>
        <w:t xml:space="preserve">eneratorze: </w:t>
      </w:r>
      <w:r w:rsidRPr="00BC1265">
        <w:rPr>
          <w:rFonts w:cs="Times New Roman"/>
        </w:rPr>
        <w:t>pkt C. 5.5</w:t>
      </w:r>
      <w:r w:rsidR="00F258D5">
        <w:rPr>
          <w:rFonts w:cs="Times New Roman"/>
        </w:rPr>
        <w:t>.</w:t>
      </w:r>
      <w:r w:rsidRPr="00BC1265">
        <w:rPr>
          <w:rFonts w:cs="Times New Roman"/>
        </w:rPr>
        <w:t xml:space="preserve"> dzielony przez pkt B. 7.4.liczba psów)</w:t>
      </w:r>
      <w:r w:rsidR="00A732D4">
        <w:rPr>
          <w:rFonts w:cs="Times New Roman"/>
        </w:rPr>
        <w:t>.</w:t>
      </w:r>
    </w:p>
    <w:p w14:paraId="21ED0ECA" w14:textId="5A88C384" w:rsidR="00BC1265" w:rsidRPr="00F25DD2" w:rsidRDefault="00BC1265" w:rsidP="007754CE">
      <w:pPr>
        <w:pStyle w:val="Akapitzlist"/>
        <w:numPr>
          <w:ilvl w:val="0"/>
          <w:numId w:val="5"/>
        </w:numPr>
        <w:ind w:left="796"/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3: </w:t>
      </w:r>
    </w:p>
    <w:p w14:paraId="1E5D1AD9" w14:textId="237B61DC" w:rsidR="00BC1265" w:rsidRPr="00BC1265" w:rsidRDefault="00BC1265" w:rsidP="007754CE">
      <w:pPr>
        <w:pStyle w:val="Akapitzlist"/>
        <w:numPr>
          <w:ilvl w:val="0"/>
          <w:numId w:val="8"/>
        </w:numPr>
        <w:ind w:left="1156"/>
        <w:rPr>
          <w:rFonts w:cs="Times New Roman"/>
        </w:rPr>
      </w:pPr>
      <w:r w:rsidRPr="00BC1265">
        <w:rPr>
          <w:rFonts w:cs="Times New Roman"/>
        </w:rPr>
        <w:t xml:space="preserve">pierwszy wskaźnik nakładu – koszt osobodnia beneficjenta ostatecznego projektu, tj. iloraz kwoty dofinansowania przypadającej na jednego beneficjenta ostatecznego projektu oraz przeciętnej liczby dni udziału jednego beneficjenta ostatecznego w projekcie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F258D5">
        <w:rPr>
          <w:rFonts w:cs="Times New Roman"/>
        </w:rPr>
        <w:t>.</w:t>
      </w:r>
      <w:r w:rsidRPr="00BC1265">
        <w:rPr>
          <w:rFonts w:cs="Times New Roman"/>
        </w:rPr>
        <w:t xml:space="preserve"> dzielony przez pkt B. 3.</w:t>
      </w:r>
      <w:r w:rsidR="00316D5C">
        <w:rPr>
          <w:rFonts w:cs="Times New Roman"/>
        </w:rPr>
        <w:t>2</w:t>
      </w:r>
      <w:r w:rsidRPr="00BC1265">
        <w:rPr>
          <w:rFonts w:cs="Times New Roman"/>
        </w:rPr>
        <w:t>. dzielony przez pkt B. 7.</w:t>
      </w:r>
      <w:r w:rsidR="00316D5C" w:rsidRPr="00316D5C">
        <w:t xml:space="preserve"> </w:t>
      </w:r>
      <w:r w:rsidR="00316D5C" w:rsidRPr="00316D5C">
        <w:rPr>
          <w:rFonts w:cs="Times New Roman"/>
        </w:rPr>
        <w:t>19</w:t>
      </w:r>
      <w:r w:rsidR="00316D5C">
        <w:rPr>
          <w:rFonts w:cs="Times New Roman"/>
        </w:rPr>
        <w:t>.</w:t>
      </w:r>
      <w:r w:rsidR="00316D5C" w:rsidRPr="00316D5C">
        <w:rPr>
          <w:rFonts w:cs="Times New Roman"/>
        </w:rPr>
        <w:t xml:space="preserve"> Planowana przeciętna liczba dni udziału jednego beneficjenta ostatecznego (osoby niepełnosprawnej) w projekcie</w:t>
      </w:r>
      <w:r w:rsidR="00316D5C">
        <w:rPr>
          <w:rFonts w:cs="Times New Roman"/>
        </w:rPr>
        <w:t xml:space="preserve"> </w:t>
      </w:r>
      <w:r w:rsidRPr="00BC1265">
        <w:rPr>
          <w:rFonts w:cs="Times New Roman"/>
        </w:rPr>
        <w:t>)</w:t>
      </w:r>
    </w:p>
    <w:p w14:paraId="74DBCAE6" w14:textId="5820F14D" w:rsidR="00BC1265" w:rsidRPr="00BC1265" w:rsidRDefault="00BC1265" w:rsidP="007754CE">
      <w:pPr>
        <w:pStyle w:val="Akapitzlist"/>
        <w:numPr>
          <w:ilvl w:val="0"/>
          <w:numId w:val="8"/>
        </w:numPr>
        <w:ind w:left="1156"/>
        <w:rPr>
          <w:rFonts w:cs="Times New Roman"/>
        </w:rPr>
      </w:pPr>
      <w:r w:rsidRPr="00BC1265">
        <w:rPr>
          <w:rFonts w:cs="Times New Roman"/>
        </w:rPr>
        <w:t xml:space="preserve">drugi wskaźnik nakładu – koszt osobodnia uczestnika projektu, tj. iloraz kwoty dofinansowania przypadającej na jednego uczestnika projektu oraz przeciętnej liczby dni udziału jednego uczestnika w projekcie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dzielony przez pkt B. 4.2. dzielony przez B. 7.</w:t>
      </w:r>
      <w:r w:rsidR="00316D5C" w:rsidRPr="00316D5C">
        <w:t xml:space="preserve"> </w:t>
      </w:r>
      <w:r w:rsidR="00316D5C" w:rsidRPr="00316D5C">
        <w:rPr>
          <w:rFonts w:cs="Times New Roman"/>
        </w:rPr>
        <w:t>21</w:t>
      </w:r>
      <w:r w:rsidR="00316D5C">
        <w:rPr>
          <w:rFonts w:cs="Times New Roman"/>
        </w:rPr>
        <w:t>.</w:t>
      </w:r>
      <w:r w:rsidR="00316D5C" w:rsidRPr="00316D5C">
        <w:rPr>
          <w:rFonts w:cs="Times New Roman"/>
        </w:rPr>
        <w:t xml:space="preserve"> Planowana przeciętna liczba dni udziału jednego uczestnika w projekcie (pod pojęciem </w:t>
      </w:r>
      <w:r w:rsidR="00141AEC">
        <w:rPr>
          <w:rFonts w:cs="Times New Roman"/>
        </w:rPr>
        <w:t>„</w:t>
      </w:r>
      <w:r w:rsidR="00316D5C" w:rsidRPr="00316D5C">
        <w:rPr>
          <w:rFonts w:cs="Times New Roman"/>
        </w:rPr>
        <w:t>uczestników projektu</w:t>
      </w:r>
      <w:r w:rsidR="00141AEC">
        <w:rPr>
          <w:rFonts w:cs="Times New Roman"/>
        </w:rPr>
        <w:t>”</w:t>
      </w:r>
      <w:r w:rsidR="00316D5C" w:rsidRPr="00316D5C">
        <w:rPr>
          <w:rFonts w:cs="Times New Roman"/>
        </w:rPr>
        <w:t xml:space="preserve"> należy rozumieć osoby bezpośrednio korzystające z realizacji projektu, w tym osoby niepełnosprawne)</w:t>
      </w:r>
      <w:r w:rsidRPr="00BC1265">
        <w:rPr>
          <w:rFonts w:cs="Times New Roman"/>
        </w:rPr>
        <w:t xml:space="preserve">); </w:t>
      </w:r>
    </w:p>
    <w:p w14:paraId="2F03D21E" w14:textId="67FC6545" w:rsidR="00BC1265" w:rsidRPr="00BC1265" w:rsidRDefault="00BC1265" w:rsidP="007754CE">
      <w:pPr>
        <w:pStyle w:val="Akapitzlist"/>
        <w:numPr>
          <w:ilvl w:val="0"/>
          <w:numId w:val="8"/>
        </w:numPr>
        <w:ind w:left="1156"/>
        <w:rPr>
          <w:rFonts w:cs="Times New Roman"/>
        </w:rPr>
      </w:pPr>
      <w:r w:rsidRPr="00BC1265">
        <w:rPr>
          <w:rFonts w:cs="Times New Roman"/>
        </w:rPr>
        <w:t xml:space="preserve">pierwszy wskaźnik produktu – iloczyn liczby beneficjentów ostatecznych projektu oraz przeciętnej liczby dni udziału jednego beneficjenta ostatecznego w projekcie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B. 3.3. mnożony przez pkt B. 7.</w:t>
      </w:r>
      <w:r w:rsidR="00316D5C" w:rsidRPr="00BC1265">
        <w:rPr>
          <w:rFonts w:cs="Times New Roman"/>
        </w:rPr>
        <w:t>1</w:t>
      </w:r>
      <w:r w:rsidR="00316D5C">
        <w:rPr>
          <w:rFonts w:cs="Times New Roman"/>
        </w:rPr>
        <w:t>9</w:t>
      </w:r>
      <w:r w:rsidRPr="00BC1265">
        <w:rPr>
          <w:rFonts w:cs="Times New Roman"/>
        </w:rPr>
        <w:t>.);</w:t>
      </w:r>
    </w:p>
    <w:p w14:paraId="40A0866A" w14:textId="3F0A5552" w:rsidR="00BC1265" w:rsidRPr="00BC1265" w:rsidRDefault="00BC1265" w:rsidP="007754CE">
      <w:pPr>
        <w:pStyle w:val="Akapitzlist"/>
        <w:numPr>
          <w:ilvl w:val="0"/>
          <w:numId w:val="8"/>
        </w:numPr>
        <w:ind w:left="1156"/>
        <w:rPr>
          <w:rFonts w:cs="Times New Roman"/>
        </w:rPr>
      </w:pPr>
      <w:r w:rsidRPr="00BC1265">
        <w:rPr>
          <w:rFonts w:cs="Times New Roman"/>
        </w:rPr>
        <w:t xml:space="preserve">drugi wskaźnik produktu – iloczyn liczby uczestników projektu oraz przeciętnej liczby dni udziału jednego uczestnika w projekcie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B. 4.2. mnożony przez pkt B. 7.</w:t>
      </w:r>
      <w:r w:rsidR="00316D5C" w:rsidRPr="00BC1265">
        <w:rPr>
          <w:rFonts w:cs="Times New Roman"/>
        </w:rPr>
        <w:t>2</w:t>
      </w:r>
      <w:r w:rsidR="00316D5C">
        <w:rPr>
          <w:rFonts w:cs="Times New Roman"/>
        </w:rPr>
        <w:t>1</w:t>
      </w:r>
      <w:r w:rsidRPr="00BC1265">
        <w:rPr>
          <w:rFonts w:cs="Times New Roman"/>
        </w:rPr>
        <w:t>.).</w:t>
      </w:r>
    </w:p>
    <w:p w14:paraId="74248198" w14:textId="77777777" w:rsidR="00BC1265" w:rsidRPr="00F25DD2" w:rsidRDefault="00BC1265" w:rsidP="007754CE">
      <w:pPr>
        <w:pStyle w:val="Akapitzlist"/>
        <w:numPr>
          <w:ilvl w:val="0"/>
          <w:numId w:val="5"/>
        </w:numPr>
        <w:ind w:left="796"/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4: </w:t>
      </w:r>
    </w:p>
    <w:p w14:paraId="378CA4A6" w14:textId="5F9B1DFD" w:rsidR="00BC1265" w:rsidRPr="00BC1265" w:rsidRDefault="00BC1265" w:rsidP="007754CE">
      <w:pPr>
        <w:pStyle w:val="Akapitzlist"/>
        <w:numPr>
          <w:ilvl w:val="0"/>
          <w:numId w:val="9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nakładu – w liczniku różnica kwoty dofinansowania i kosztów druku (powielenia), składu i kolportażu; w mianowniku liczba arkuszy wydawniczych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minus tabela budżetowa, poz. 6.3. dzielona przez wartość pierwszego wskaźnika produktu);</w:t>
      </w:r>
    </w:p>
    <w:p w14:paraId="299534AB" w14:textId="1DB79A47" w:rsidR="00BC1265" w:rsidRPr="00BC1265" w:rsidRDefault="00BC1265" w:rsidP="007754CE">
      <w:pPr>
        <w:pStyle w:val="Akapitzlist"/>
        <w:numPr>
          <w:ilvl w:val="0"/>
          <w:numId w:val="9"/>
        </w:numPr>
        <w:ind w:left="1144"/>
        <w:rPr>
          <w:rFonts w:cs="Times New Roman"/>
        </w:rPr>
      </w:pPr>
      <w:r w:rsidRPr="00BC1265">
        <w:rPr>
          <w:rFonts w:cs="Times New Roman"/>
        </w:rPr>
        <w:t>pierwszy wskaźnik produktu – łączna liczba arkuszy wydawniczych zredagowanych w</w:t>
      </w:r>
      <w:r w:rsidR="00DC390D">
        <w:rPr>
          <w:rFonts w:cs="Times New Roman"/>
        </w:rPr>
        <w:t> </w:t>
      </w:r>
      <w:r w:rsidRPr="00BC1265">
        <w:rPr>
          <w:rFonts w:cs="Times New Roman"/>
        </w:rPr>
        <w:t xml:space="preserve">ramach projektu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B.</w:t>
      </w:r>
      <w:r w:rsidR="00F258D5">
        <w:rPr>
          <w:rFonts w:cs="Times New Roman"/>
        </w:rPr>
        <w:t xml:space="preserve"> </w:t>
      </w:r>
      <w:r w:rsidRPr="00BC1265">
        <w:rPr>
          <w:rFonts w:cs="Times New Roman"/>
        </w:rPr>
        <w:t>7.6.);</w:t>
      </w:r>
    </w:p>
    <w:p w14:paraId="5C125F15" w14:textId="358E7D1D" w:rsidR="00BC1265" w:rsidRPr="00BC1265" w:rsidRDefault="00BC1265" w:rsidP="007754CE">
      <w:pPr>
        <w:pStyle w:val="Akapitzlist"/>
        <w:numPr>
          <w:ilvl w:val="0"/>
          <w:numId w:val="9"/>
        </w:numPr>
        <w:ind w:left="1144"/>
        <w:rPr>
          <w:rFonts w:cs="Times New Roman"/>
        </w:rPr>
      </w:pPr>
      <w:r w:rsidRPr="00BC1265">
        <w:rPr>
          <w:rFonts w:cs="Times New Roman"/>
        </w:rPr>
        <w:t>drugi wskaźnik produktu – łączna liczba egzemplarzy wydawnictwa (wydawnictw) w</w:t>
      </w:r>
      <w:r w:rsidR="00DC390D">
        <w:rPr>
          <w:rFonts w:cs="Times New Roman"/>
        </w:rPr>
        <w:t> </w:t>
      </w:r>
      <w:r w:rsidRPr="00BC1265">
        <w:rPr>
          <w:rFonts w:cs="Times New Roman"/>
        </w:rPr>
        <w:t xml:space="preserve">ramach projektu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suma pkt f wszystkich</w:t>
      </w:r>
      <w:r w:rsidR="00316D5C">
        <w:rPr>
          <w:rFonts w:cs="Times New Roman"/>
        </w:rPr>
        <w:t xml:space="preserve"> dodanych</w:t>
      </w:r>
      <w:r w:rsidRPr="00BC1265">
        <w:rPr>
          <w:rFonts w:cs="Times New Roman"/>
        </w:rPr>
        <w:t xml:space="preserve"> pozycji wydawnictw);</w:t>
      </w:r>
    </w:p>
    <w:p w14:paraId="47D69619" w14:textId="1A3F4E71" w:rsidR="00BC1265" w:rsidRPr="00BC1265" w:rsidRDefault="00BC1265" w:rsidP="007754CE">
      <w:pPr>
        <w:pStyle w:val="Akapitzlist"/>
        <w:numPr>
          <w:ilvl w:val="0"/>
          <w:numId w:val="9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rezultatu – łączna liczba rozdystrybuowanych egzemplarzy wydawnictwa (wydawnictw)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suma pkt g wszystkich pozycji wydawnictw);</w:t>
      </w:r>
    </w:p>
    <w:p w14:paraId="272BF473" w14:textId="0AC0015A" w:rsidR="00BC1265" w:rsidRPr="00F25DD2" w:rsidRDefault="00BC1265" w:rsidP="002A0E06">
      <w:pPr>
        <w:ind w:left="784"/>
        <w:rPr>
          <w:rFonts w:cs="Times New Roman"/>
        </w:rPr>
      </w:pPr>
      <w:r w:rsidRPr="00F25DD2">
        <w:rPr>
          <w:rFonts w:cs="Times New Roman"/>
          <w:b/>
          <w:bCs/>
        </w:rPr>
        <w:lastRenderedPageBreak/>
        <w:t>WYJĄTEK</w:t>
      </w:r>
      <w:r w:rsidRPr="00F25DD2">
        <w:rPr>
          <w:rFonts w:cs="Times New Roman"/>
        </w:rPr>
        <w:t>: w przypadku wniosków w których wybrano tylko i wyłącznie wydawnictwa internetowe  obowiązują następujące konstrukcje wskaźników:</w:t>
      </w:r>
    </w:p>
    <w:p w14:paraId="5C4D9D11" w14:textId="7D9F5E2F" w:rsidR="00BC1265" w:rsidRPr="00BC1265" w:rsidRDefault="00BC1265" w:rsidP="007754CE">
      <w:pPr>
        <w:pStyle w:val="Akapitzlist"/>
        <w:numPr>
          <w:ilvl w:val="0"/>
          <w:numId w:val="12"/>
        </w:numPr>
        <w:ind w:left="1144"/>
        <w:rPr>
          <w:rFonts w:cs="Times New Roman"/>
        </w:rPr>
      </w:pPr>
      <w:r w:rsidRPr="00BC1265">
        <w:rPr>
          <w:rFonts w:cs="Times New Roman"/>
        </w:rPr>
        <w:t>wskaźnik nakładu – w liczniku różnica kwoty dofinansowania i kosztów utrzymania strony na serwerze; w mianowniku liczba arkuszy wydawniczych (obliczenia w</w:t>
      </w:r>
      <w:r w:rsidR="00DC390D">
        <w:rPr>
          <w:rFonts w:cs="Times New Roman"/>
        </w:rPr>
        <w:t> 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minus tabela budżetowa, poz. 6.3. dzielona przez pkt B.</w:t>
      </w:r>
      <w:r w:rsidR="00F258D5">
        <w:rPr>
          <w:rFonts w:cs="Times New Roman"/>
        </w:rPr>
        <w:t xml:space="preserve"> </w:t>
      </w:r>
      <w:r w:rsidRPr="00BC1265">
        <w:rPr>
          <w:rFonts w:cs="Times New Roman"/>
        </w:rPr>
        <w:t>7.6. lub wartość pierwszego wskaźnika produktu);</w:t>
      </w:r>
    </w:p>
    <w:p w14:paraId="288F8558" w14:textId="6834E271" w:rsidR="00BC1265" w:rsidRPr="00BC1265" w:rsidRDefault="00BC1265" w:rsidP="007754CE">
      <w:pPr>
        <w:pStyle w:val="Akapitzlist"/>
        <w:numPr>
          <w:ilvl w:val="0"/>
          <w:numId w:val="12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produktu – łączna liczba arkuszy wydawniczych zredagowanych w ramach projektu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B.</w:t>
      </w:r>
      <w:r w:rsidR="00F258D5">
        <w:rPr>
          <w:rFonts w:cs="Times New Roman"/>
        </w:rPr>
        <w:t xml:space="preserve"> </w:t>
      </w:r>
      <w:r w:rsidRPr="00BC1265">
        <w:rPr>
          <w:rFonts w:cs="Times New Roman"/>
        </w:rPr>
        <w:t>7.6.);</w:t>
      </w:r>
    </w:p>
    <w:p w14:paraId="24FB5796" w14:textId="4FDFF6E5" w:rsidR="00BC1265" w:rsidRDefault="00BC1265" w:rsidP="007754CE">
      <w:pPr>
        <w:pStyle w:val="Akapitzlist"/>
        <w:numPr>
          <w:ilvl w:val="0"/>
          <w:numId w:val="12"/>
        </w:numPr>
        <w:spacing w:before="240"/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rezultatu – liczba wejść na stronę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suma pkt e. wszystkich pozycji wydawnictw).</w:t>
      </w:r>
    </w:p>
    <w:p w14:paraId="19957299" w14:textId="5834BAC7" w:rsidR="00F25DD2" w:rsidRPr="009E788A" w:rsidRDefault="00316D5C" w:rsidP="009E788A">
      <w:pPr>
        <w:spacing w:before="240"/>
        <w:ind w:left="784"/>
        <w:rPr>
          <w:rFonts w:cs="Times New Roman"/>
        </w:rPr>
      </w:pPr>
      <w:r w:rsidRPr="009E788A">
        <w:rPr>
          <w:rFonts w:cs="Times New Roman"/>
        </w:rPr>
        <w:t>W przypadku projektów wieloletnich Generator do obliczeń pobiera dane z Części C – podsumowanie w zakresie łącznej kwoty dofinansowania (C.5.5.) oraz sumuje wartości z</w:t>
      </w:r>
      <w:r w:rsidR="00DC390D">
        <w:rPr>
          <w:rFonts w:cs="Times New Roman"/>
        </w:rPr>
        <w:t> </w:t>
      </w:r>
      <w:r w:rsidRPr="009E788A">
        <w:rPr>
          <w:rFonts w:cs="Times New Roman"/>
        </w:rPr>
        <w:t>pozycji 6.3. z każdej tabeli budżetowej z poszczególnych części C wniosku.</w:t>
      </w:r>
    </w:p>
    <w:p w14:paraId="6CD340EC" w14:textId="77777777" w:rsidR="00BC1265" w:rsidRPr="00F25DD2" w:rsidRDefault="00BC1265" w:rsidP="007754CE">
      <w:pPr>
        <w:pStyle w:val="Akapitzlist"/>
        <w:numPr>
          <w:ilvl w:val="0"/>
          <w:numId w:val="5"/>
        </w:numPr>
        <w:spacing w:before="240"/>
        <w:ind w:left="796"/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5: </w:t>
      </w:r>
    </w:p>
    <w:p w14:paraId="7F6E8DD3" w14:textId="1A386B5D" w:rsidR="00BC1265" w:rsidRPr="00F25DD2" w:rsidRDefault="00BC1265" w:rsidP="002A0E06">
      <w:pPr>
        <w:ind w:left="784"/>
        <w:rPr>
          <w:rFonts w:cs="Times New Roman"/>
        </w:rPr>
      </w:pPr>
      <w:r w:rsidRPr="00F25DD2">
        <w:rPr>
          <w:rFonts w:cs="Times New Roman"/>
        </w:rPr>
        <w:t xml:space="preserve">w przypadku typu projektu </w:t>
      </w:r>
      <w:r w:rsidR="00141AEC">
        <w:rPr>
          <w:rFonts w:cs="Times New Roman"/>
        </w:rPr>
        <w:t>„</w:t>
      </w:r>
      <w:r w:rsidRPr="00F25DD2">
        <w:rPr>
          <w:rFonts w:cs="Times New Roman"/>
        </w:rPr>
        <w:t>organizowanie i prowadzenie szkoleń i warsztatów dla otoczenia osób niepełnosprawnych</w:t>
      </w:r>
      <w:r w:rsidR="00141AEC">
        <w:rPr>
          <w:rFonts w:cs="Times New Roman"/>
        </w:rPr>
        <w:t>”</w:t>
      </w:r>
      <w:r w:rsidRPr="00F25DD2">
        <w:rPr>
          <w:rFonts w:cs="Times New Roman"/>
        </w:rPr>
        <w:t>:</w:t>
      </w:r>
    </w:p>
    <w:p w14:paraId="4F43CDAA" w14:textId="7DE46C1B" w:rsidR="00BC1265" w:rsidRPr="00BC1265" w:rsidRDefault="00BC1265" w:rsidP="007754CE">
      <w:pPr>
        <w:pStyle w:val="Akapitzlist"/>
        <w:numPr>
          <w:ilvl w:val="0"/>
          <w:numId w:val="10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nakładu – iloraz kwoty dofinansowania oraz liczby udzielonych godzin szkolenia (kursu lub warsztatu)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dzielony przez </w:t>
      </w:r>
      <w:r w:rsidR="00316D5C" w:rsidRPr="00BC1265">
        <w:rPr>
          <w:rFonts w:cs="Times New Roman"/>
        </w:rPr>
        <w:t>sum</w:t>
      </w:r>
      <w:r w:rsidR="00316D5C">
        <w:rPr>
          <w:rFonts w:cs="Times New Roman"/>
        </w:rPr>
        <w:t>ę</w:t>
      </w:r>
      <w:r w:rsidR="00316D5C" w:rsidRPr="00BC1265">
        <w:rPr>
          <w:rFonts w:cs="Times New Roman"/>
        </w:rPr>
        <w:t xml:space="preserve"> </w:t>
      </w:r>
      <w:r w:rsidRPr="00BC1265">
        <w:rPr>
          <w:rFonts w:cs="Times New Roman"/>
        </w:rPr>
        <w:t>godzin wsparcia udzielonego);</w:t>
      </w:r>
    </w:p>
    <w:p w14:paraId="7735CFE4" w14:textId="3F144F0E" w:rsidR="00BC1265" w:rsidRPr="00BC1265" w:rsidRDefault="00BC1265" w:rsidP="007754CE">
      <w:pPr>
        <w:pStyle w:val="Akapitzlist"/>
        <w:numPr>
          <w:ilvl w:val="0"/>
          <w:numId w:val="10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produktu – średnia liczba udzielonych godzin szkolenia przypadająca na jednego uczestnika projektu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suma godzin wsparcia udzielonego dzielona przez pkt B.</w:t>
      </w:r>
      <w:r w:rsidR="00F258D5">
        <w:rPr>
          <w:rFonts w:cs="Times New Roman"/>
        </w:rPr>
        <w:t xml:space="preserve"> </w:t>
      </w:r>
      <w:r w:rsidRPr="00BC1265">
        <w:rPr>
          <w:rFonts w:cs="Times New Roman"/>
        </w:rPr>
        <w:t>4.2.);</w:t>
      </w:r>
    </w:p>
    <w:p w14:paraId="66755590" w14:textId="77777777" w:rsidR="00BC1265" w:rsidRPr="00BC1265" w:rsidRDefault="00BC1265" w:rsidP="007754CE">
      <w:pPr>
        <w:pStyle w:val="Akapitzlist"/>
        <w:numPr>
          <w:ilvl w:val="0"/>
          <w:numId w:val="10"/>
        </w:numPr>
        <w:ind w:left="1144"/>
        <w:rPr>
          <w:rFonts w:cs="Times New Roman"/>
        </w:rPr>
      </w:pPr>
      <w:r w:rsidRPr="00BC1265">
        <w:rPr>
          <w:rFonts w:cs="Times New Roman"/>
        </w:rPr>
        <w:t>wskaźnik rezultatu – liczba uczestników projektu, którzy ukończyli założony w projekcie program szkolenia (kursu lub warsztatu) / którzy uzyskali wiedzę i kompetencje tłumacza języka migowego (dana wprowadzana przez użytkownika).</w:t>
      </w:r>
    </w:p>
    <w:p w14:paraId="11504B41" w14:textId="1EC0BBE9" w:rsidR="00BC1265" w:rsidRPr="00BC1265" w:rsidRDefault="00BC1265" w:rsidP="002A0E06">
      <w:pPr>
        <w:pStyle w:val="Akapitzlist"/>
        <w:ind w:left="796"/>
        <w:rPr>
          <w:rFonts w:cs="Times New Roman"/>
        </w:rPr>
      </w:pPr>
      <w:r w:rsidRPr="00BC1265">
        <w:rPr>
          <w:rFonts w:cs="Times New Roman"/>
        </w:rPr>
        <w:t xml:space="preserve">w przypadku typu projektu </w:t>
      </w:r>
      <w:r w:rsidR="00141AEC">
        <w:rPr>
          <w:rFonts w:cs="Times New Roman"/>
        </w:rPr>
        <w:t>„</w:t>
      </w:r>
      <w:r w:rsidRPr="00BC1265">
        <w:rPr>
          <w:rFonts w:cs="Times New Roman"/>
        </w:rPr>
        <w:t>zakup, szkolenie i utrzymanie psów asystujących w trakcie szkolenia</w:t>
      </w:r>
      <w:r w:rsidR="00141AEC">
        <w:rPr>
          <w:rFonts w:cs="Times New Roman"/>
        </w:rPr>
        <w:t>”</w:t>
      </w:r>
      <w:r w:rsidRPr="00BC1265">
        <w:rPr>
          <w:rFonts w:cs="Times New Roman"/>
        </w:rPr>
        <w:t>:</w:t>
      </w:r>
    </w:p>
    <w:p w14:paraId="5063BEA0" w14:textId="00FFF244" w:rsidR="00BC1265" w:rsidRPr="00BC1265" w:rsidRDefault="00BC1265" w:rsidP="007754CE">
      <w:pPr>
        <w:pStyle w:val="Akapitzlist"/>
        <w:numPr>
          <w:ilvl w:val="0"/>
          <w:numId w:val="11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pierwszy wskaźnik nakładu – iloraz kwoty dofinansowania oraz liczby udzielonych godzin szkolenia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dzielony przez </w:t>
      </w:r>
      <w:r w:rsidR="00316D5C" w:rsidRPr="00BC1265">
        <w:rPr>
          <w:rFonts w:cs="Times New Roman"/>
        </w:rPr>
        <w:t>sum</w:t>
      </w:r>
      <w:r w:rsidR="00316D5C">
        <w:rPr>
          <w:rFonts w:cs="Times New Roman"/>
        </w:rPr>
        <w:t>ę</w:t>
      </w:r>
      <w:r w:rsidR="00316D5C" w:rsidRPr="00BC1265">
        <w:rPr>
          <w:rFonts w:cs="Times New Roman"/>
        </w:rPr>
        <w:t xml:space="preserve"> </w:t>
      </w:r>
      <w:r w:rsidRPr="00BC1265">
        <w:rPr>
          <w:rFonts w:cs="Times New Roman"/>
        </w:rPr>
        <w:t xml:space="preserve">godzin wsparcia udzielonego); </w:t>
      </w:r>
    </w:p>
    <w:p w14:paraId="1D94DAF1" w14:textId="47FCE00B" w:rsidR="00BC1265" w:rsidRPr="00BC1265" w:rsidRDefault="00BC1265" w:rsidP="007754CE">
      <w:pPr>
        <w:pStyle w:val="Akapitzlist"/>
        <w:numPr>
          <w:ilvl w:val="0"/>
          <w:numId w:val="11"/>
        </w:numPr>
        <w:ind w:left="1144"/>
        <w:rPr>
          <w:rFonts w:cs="Times New Roman"/>
        </w:rPr>
      </w:pPr>
      <w:r w:rsidRPr="00BC1265">
        <w:rPr>
          <w:rFonts w:cs="Times New Roman"/>
        </w:rPr>
        <w:t>drugi wskaźnik nakładu – iloraz kwoty dofinansowania oraz liczby przeszkolonych w</w:t>
      </w:r>
      <w:r w:rsidR="00DC390D">
        <w:rPr>
          <w:rFonts w:cs="Times New Roman"/>
        </w:rPr>
        <w:t> </w:t>
      </w:r>
      <w:r w:rsidRPr="00BC1265">
        <w:rPr>
          <w:rFonts w:cs="Times New Roman"/>
        </w:rPr>
        <w:t xml:space="preserve">ramach projektu psów, które pełnią rolę psa asystującego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dzielony przez wskaźnik rezultatu); </w:t>
      </w:r>
    </w:p>
    <w:p w14:paraId="72A008B8" w14:textId="5AA4E4E7" w:rsidR="00BC1265" w:rsidRPr="00BC1265" w:rsidRDefault="00BC1265" w:rsidP="007754CE">
      <w:pPr>
        <w:pStyle w:val="Akapitzlist"/>
        <w:numPr>
          <w:ilvl w:val="0"/>
          <w:numId w:val="11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produktu – średnia liczba udzielonych godzin szkolenia przypadająca na jednego psa asystującego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suma godzin wsparcia udzielonego dzielona przez pkt B.</w:t>
      </w:r>
      <w:r w:rsidR="00F258D5">
        <w:rPr>
          <w:rFonts w:cs="Times New Roman"/>
        </w:rPr>
        <w:t xml:space="preserve"> </w:t>
      </w:r>
      <w:r w:rsidR="00316D5C">
        <w:rPr>
          <w:rFonts w:cs="Times New Roman"/>
        </w:rPr>
        <w:t>5.1</w:t>
      </w:r>
      <w:r w:rsidRPr="00BC1265">
        <w:rPr>
          <w:rFonts w:cs="Times New Roman"/>
        </w:rPr>
        <w:t xml:space="preserve">.); </w:t>
      </w:r>
    </w:p>
    <w:p w14:paraId="007B6B64" w14:textId="77777777" w:rsidR="00BC1265" w:rsidRPr="00BC1265" w:rsidRDefault="00BC1265" w:rsidP="007754CE">
      <w:pPr>
        <w:pStyle w:val="Akapitzlist"/>
        <w:numPr>
          <w:ilvl w:val="0"/>
          <w:numId w:val="11"/>
        </w:numPr>
        <w:ind w:left="1144"/>
        <w:rPr>
          <w:rFonts w:cs="Times New Roman"/>
        </w:rPr>
      </w:pPr>
      <w:r w:rsidRPr="00BC1265">
        <w:rPr>
          <w:rFonts w:cs="Times New Roman"/>
        </w:rPr>
        <w:t>wskaźnik rezultatu – liczba przeszkolonych w ramach projektu psów, które pełnią rolę psa asystującego (dana wprowadzana przez użytkownika).</w:t>
      </w:r>
    </w:p>
    <w:p w14:paraId="19D38836" w14:textId="77777777" w:rsidR="00BC1265" w:rsidRPr="00F25DD2" w:rsidRDefault="00BC1265" w:rsidP="007754CE">
      <w:pPr>
        <w:pStyle w:val="Akapitzlist"/>
        <w:numPr>
          <w:ilvl w:val="0"/>
          <w:numId w:val="5"/>
        </w:numPr>
        <w:ind w:left="796"/>
        <w:rPr>
          <w:rFonts w:cs="Times New Roman"/>
          <w:b/>
          <w:bCs/>
        </w:rPr>
      </w:pPr>
      <w:r w:rsidRPr="00F25DD2">
        <w:rPr>
          <w:rFonts w:cs="Times New Roman"/>
          <w:b/>
          <w:bCs/>
        </w:rPr>
        <w:t xml:space="preserve">Kierunku pomocy 6: </w:t>
      </w:r>
    </w:p>
    <w:p w14:paraId="631D51E3" w14:textId="77777777" w:rsidR="00BC1265" w:rsidRPr="00BC1265" w:rsidRDefault="00BC1265" w:rsidP="002A0E06">
      <w:pPr>
        <w:pStyle w:val="Akapitzlist"/>
        <w:ind w:left="796"/>
        <w:rPr>
          <w:rFonts w:cs="Times New Roman"/>
        </w:rPr>
      </w:pPr>
      <w:r w:rsidRPr="00BC1265">
        <w:rPr>
          <w:rFonts w:cs="Times New Roman"/>
        </w:rPr>
        <w:t xml:space="preserve">Wskaźniki w przypadku wyboru jednego z poniższych typów projektu : </w:t>
      </w:r>
    </w:p>
    <w:p w14:paraId="76DB67BC" w14:textId="3A8512C9" w:rsidR="00BC1265" w:rsidRPr="00BC1265" w:rsidRDefault="00BC1265" w:rsidP="007754CE">
      <w:pPr>
        <w:pStyle w:val="Akapitzlist"/>
        <w:numPr>
          <w:ilvl w:val="0"/>
          <w:numId w:val="13"/>
        </w:numPr>
        <w:ind w:left="1516"/>
        <w:rPr>
          <w:rFonts w:cs="Times New Roman"/>
        </w:rPr>
      </w:pPr>
      <w:r w:rsidRPr="00BC1265">
        <w:rPr>
          <w:rFonts w:cs="Times New Roman"/>
        </w:rPr>
        <w:t>kampanie prowadzone w mediach: telewizja, radio, prasa, Internet;</w:t>
      </w:r>
    </w:p>
    <w:p w14:paraId="5A279FF7" w14:textId="4EC26175" w:rsidR="00BC1265" w:rsidRPr="00BC1265" w:rsidRDefault="00BC1265" w:rsidP="007754CE">
      <w:pPr>
        <w:pStyle w:val="Akapitzlist"/>
        <w:numPr>
          <w:ilvl w:val="0"/>
          <w:numId w:val="13"/>
        </w:numPr>
        <w:ind w:left="1516"/>
        <w:rPr>
          <w:rFonts w:cs="Times New Roman"/>
        </w:rPr>
      </w:pPr>
      <w:r w:rsidRPr="00BC1265">
        <w:rPr>
          <w:rFonts w:cs="Times New Roman"/>
        </w:rPr>
        <w:lastRenderedPageBreak/>
        <w:t>kampanie prowadzone w formie spotkań informacyjnych;</w:t>
      </w:r>
    </w:p>
    <w:p w14:paraId="3D30AC8F" w14:textId="24A2770A" w:rsidR="00BC1265" w:rsidRPr="00BC1265" w:rsidRDefault="00BC1265" w:rsidP="007754CE">
      <w:pPr>
        <w:pStyle w:val="Akapitzlist"/>
        <w:numPr>
          <w:ilvl w:val="0"/>
          <w:numId w:val="13"/>
        </w:numPr>
        <w:ind w:left="1516"/>
        <w:rPr>
          <w:rFonts w:cs="Times New Roman"/>
        </w:rPr>
      </w:pPr>
      <w:r w:rsidRPr="00BC1265">
        <w:rPr>
          <w:rFonts w:cs="Times New Roman"/>
        </w:rPr>
        <w:t>kampanie prowadzone w formie imprez masowych</w:t>
      </w:r>
    </w:p>
    <w:p w14:paraId="0F58BE06" w14:textId="77777777" w:rsidR="00BC1265" w:rsidRPr="00BC1265" w:rsidRDefault="00BC1265" w:rsidP="002A0E06">
      <w:pPr>
        <w:pStyle w:val="Akapitzlist"/>
        <w:ind w:left="796"/>
        <w:rPr>
          <w:rFonts w:cs="Times New Roman"/>
        </w:rPr>
      </w:pPr>
      <w:r w:rsidRPr="00BC1265">
        <w:rPr>
          <w:rFonts w:cs="Times New Roman"/>
        </w:rPr>
        <w:t>ustala się następujące konstrukcje wskaźników ewaluacji:</w:t>
      </w:r>
    </w:p>
    <w:p w14:paraId="5A7E9803" w14:textId="79EF688F" w:rsidR="00BC1265" w:rsidRPr="00BC1265" w:rsidRDefault="00BC1265" w:rsidP="007754CE">
      <w:pPr>
        <w:pStyle w:val="Akapitzlist"/>
        <w:numPr>
          <w:ilvl w:val="0"/>
          <w:numId w:val="14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wskaźnik nakładu – iloraz kwoty dofinansowania oraz szacowanej liczby osób, do których dotarła treść kampanii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dzielony przez pkt B.</w:t>
      </w:r>
      <w:r w:rsidR="00A732D4">
        <w:rPr>
          <w:rFonts w:cs="Times New Roman"/>
        </w:rPr>
        <w:t xml:space="preserve"> </w:t>
      </w:r>
      <w:r w:rsidRPr="00BC1265">
        <w:rPr>
          <w:rFonts w:cs="Times New Roman"/>
        </w:rPr>
        <w:t>7.3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lub pierwszy wskaźnik rezultatu);</w:t>
      </w:r>
    </w:p>
    <w:p w14:paraId="459A8EE5" w14:textId="7542CA49" w:rsidR="00BC1265" w:rsidRPr="00BC1265" w:rsidRDefault="00BC1265" w:rsidP="007754CE">
      <w:pPr>
        <w:pStyle w:val="Akapitzlist"/>
        <w:numPr>
          <w:ilvl w:val="0"/>
          <w:numId w:val="14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pierwszy wskaźnik rezultatu – szacowana liczba osób, do których dotarła treść kampanii (wskaźnik dotarcia)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wartość z pkt B.</w:t>
      </w:r>
      <w:r w:rsidR="00A732D4">
        <w:rPr>
          <w:rFonts w:cs="Times New Roman"/>
        </w:rPr>
        <w:t xml:space="preserve"> </w:t>
      </w:r>
      <w:r w:rsidRPr="00BC1265">
        <w:rPr>
          <w:rFonts w:cs="Times New Roman"/>
        </w:rPr>
        <w:t>7.3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); </w:t>
      </w:r>
    </w:p>
    <w:p w14:paraId="5568BEEE" w14:textId="5DD7585A" w:rsidR="00BC1265" w:rsidRPr="00BC1265" w:rsidRDefault="00BC1265" w:rsidP="007754CE">
      <w:pPr>
        <w:pStyle w:val="Akapitzlist"/>
        <w:numPr>
          <w:ilvl w:val="0"/>
          <w:numId w:val="14"/>
        </w:numPr>
        <w:ind w:left="1144"/>
        <w:rPr>
          <w:rFonts w:cs="Times New Roman"/>
        </w:rPr>
      </w:pPr>
      <w:r w:rsidRPr="00BC1265">
        <w:rPr>
          <w:rFonts w:cs="Times New Roman"/>
        </w:rPr>
        <w:t xml:space="preserve">drugi wskaźnik rezultatu – szacowana liczba osób, u których nastąpiła zmiana postaw (wskaźnik wpływu)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wartość z pkt B.</w:t>
      </w:r>
      <w:r w:rsidR="00A732D4">
        <w:rPr>
          <w:rFonts w:cs="Times New Roman"/>
        </w:rPr>
        <w:t xml:space="preserve"> </w:t>
      </w:r>
      <w:r w:rsidRPr="00BC1265">
        <w:rPr>
          <w:rFonts w:cs="Times New Roman"/>
        </w:rPr>
        <w:t>7.4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). </w:t>
      </w:r>
    </w:p>
    <w:p w14:paraId="2BEC8FE6" w14:textId="67781DAB" w:rsidR="00BC1265" w:rsidRPr="00F25DD2" w:rsidRDefault="00BC1265" w:rsidP="002A0E06">
      <w:pPr>
        <w:ind w:left="784"/>
        <w:rPr>
          <w:rFonts w:cs="Times New Roman"/>
        </w:rPr>
      </w:pPr>
      <w:r w:rsidRPr="00F25DD2">
        <w:rPr>
          <w:rFonts w:cs="Times New Roman"/>
        </w:rPr>
        <w:t>W przypadku projektów dotyczących produkcji i emisji programów telewizyjnych lub produkcji i emisji audycji radiowych,</w:t>
      </w:r>
      <w:r w:rsidR="00F25DD2">
        <w:rPr>
          <w:rFonts w:cs="Times New Roman"/>
        </w:rPr>
        <w:t xml:space="preserve"> </w:t>
      </w:r>
      <w:r w:rsidRPr="00F25DD2">
        <w:rPr>
          <w:rFonts w:cs="Times New Roman"/>
        </w:rPr>
        <w:t>ustala się następujące konstrukcje wskaźników ewaluacji:</w:t>
      </w:r>
    </w:p>
    <w:p w14:paraId="2D59381B" w14:textId="329340A0" w:rsidR="00BC1265" w:rsidRPr="00BC1265" w:rsidRDefault="00BC1265" w:rsidP="007754CE">
      <w:pPr>
        <w:pStyle w:val="Akapitzlist"/>
        <w:numPr>
          <w:ilvl w:val="0"/>
          <w:numId w:val="15"/>
        </w:numPr>
        <w:rPr>
          <w:rFonts w:cs="Times New Roman"/>
        </w:rPr>
      </w:pPr>
      <w:r w:rsidRPr="00BC1265">
        <w:rPr>
          <w:rFonts w:cs="Times New Roman"/>
        </w:rPr>
        <w:t xml:space="preserve">wskaźnik nakładu – koszt produkcji i emisji jednej minuty programu telewizyjnego lub audycji radiowej, tj. iloraz kwoty dofinansowania oraz łącznej liczby minut programu telewizyjnego lub audycji radiowej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pkt C. 5.5</w:t>
      </w:r>
      <w:r w:rsidR="00A732D4">
        <w:rPr>
          <w:rFonts w:cs="Times New Roman"/>
        </w:rPr>
        <w:t>.</w:t>
      </w:r>
      <w:r w:rsidRPr="00BC1265">
        <w:rPr>
          <w:rFonts w:cs="Times New Roman"/>
        </w:rPr>
        <w:t xml:space="preserve"> dzielony przez pkt B. 7.</w:t>
      </w:r>
      <w:r w:rsidR="005C1D5A">
        <w:rPr>
          <w:rFonts w:cs="Times New Roman"/>
        </w:rPr>
        <w:t>12.</w:t>
      </w:r>
      <w:r w:rsidRPr="00BC1265">
        <w:rPr>
          <w:rFonts w:cs="Times New Roman"/>
        </w:rPr>
        <w:t>5.);</w:t>
      </w:r>
    </w:p>
    <w:p w14:paraId="52CA3D92" w14:textId="562317DC" w:rsidR="00BC1265" w:rsidRPr="00BC1265" w:rsidRDefault="00BC1265" w:rsidP="007754CE">
      <w:pPr>
        <w:pStyle w:val="Akapitzlist"/>
        <w:numPr>
          <w:ilvl w:val="0"/>
          <w:numId w:val="15"/>
        </w:numPr>
        <w:rPr>
          <w:rFonts w:cs="Times New Roman"/>
        </w:rPr>
      </w:pPr>
      <w:r w:rsidRPr="00BC1265">
        <w:rPr>
          <w:rFonts w:cs="Times New Roman"/>
        </w:rPr>
        <w:t xml:space="preserve">wskaźnik produktu – łączna liczba minut programu telewizyjnego lub audycji radiowej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wartość z wszystkich pkt B.</w:t>
      </w:r>
      <w:r w:rsidR="00A732D4">
        <w:rPr>
          <w:rFonts w:cs="Times New Roman"/>
        </w:rPr>
        <w:t xml:space="preserve"> </w:t>
      </w:r>
      <w:r w:rsidRPr="00BC1265">
        <w:rPr>
          <w:rFonts w:cs="Times New Roman"/>
        </w:rPr>
        <w:t>7.</w:t>
      </w:r>
      <w:r w:rsidR="005C1D5A">
        <w:rPr>
          <w:rFonts w:cs="Times New Roman"/>
        </w:rPr>
        <w:t>12.</w:t>
      </w:r>
      <w:r w:rsidRPr="00BC1265">
        <w:rPr>
          <w:rFonts w:cs="Times New Roman"/>
        </w:rPr>
        <w:t>5.);</w:t>
      </w:r>
    </w:p>
    <w:p w14:paraId="33A8FB1B" w14:textId="1B5735AE" w:rsidR="00BC1265" w:rsidRPr="00BC1265" w:rsidRDefault="00BC1265" w:rsidP="007754CE">
      <w:pPr>
        <w:pStyle w:val="Akapitzlist"/>
        <w:numPr>
          <w:ilvl w:val="0"/>
          <w:numId w:val="15"/>
        </w:numPr>
        <w:rPr>
          <w:rFonts w:cs="Times New Roman"/>
        </w:rPr>
      </w:pPr>
      <w:r w:rsidRPr="00BC1265">
        <w:rPr>
          <w:rFonts w:cs="Times New Roman"/>
        </w:rPr>
        <w:t xml:space="preserve">wskaźnik rezultatu – szacowana liczba osób, które obejrzą program telewizyjny lub wysłuchają audycji radiowej (obliczenia w </w:t>
      </w:r>
      <w:r w:rsidR="00801D97">
        <w:rPr>
          <w:rFonts w:cs="Times New Roman"/>
        </w:rPr>
        <w:t>G</w:t>
      </w:r>
      <w:r w:rsidRPr="00BC1265">
        <w:rPr>
          <w:rFonts w:cs="Times New Roman"/>
        </w:rPr>
        <w:t>eneratorze: wartość z wszystkich pkt B.</w:t>
      </w:r>
      <w:r w:rsidR="00A732D4">
        <w:rPr>
          <w:rFonts w:cs="Times New Roman"/>
        </w:rPr>
        <w:t xml:space="preserve"> </w:t>
      </w:r>
      <w:r w:rsidRPr="00BC1265">
        <w:rPr>
          <w:rFonts w:cs="Times New Roman"/>
        </w:rPr>
        <w:t>7.</w:t>
      </w:r>
      <w:r w:rsidR="005C1D5A">
        <w:rPr>
          <w:rFonts w:cs="Times New Roman"/>
        </w:rPr>
        <w:t>12.</w:t>
      </w:r>
      <w:r w:rsidRPr="00BC1265">
        <w:rPr>
          <w:rFonts w:cs="Times New Roman"/>
        </w:rPr>
        <w:t>6.).</w:t>
      </w:r>
    </w:p>
    <w:p w14:paraId="33CC6BBF" w14:textId="531D3AE2" w:rsidR="007754CE" w:rsidRPr="009645A1" w:rsidRDefault="007754CE" w:rsidP="004F0E1A">
      <w:pPr>
        <w:pStyle w:val="Nagwek1"/>
        <w:rPr>
          <w:rStyle w:val="Pogrubienie"/>
        </w:rPr>
      </w:pPr>
      <w:bookmarkStart w:id="45" w:name="_Toc120549626"/>
      <w:r w:rsidRPr="00664936">
        <w:rPr>
          <w:rStyle w:val="Pogrubienie"/>
          <w:b/>
          <w:bCs/>
          <w:color w:val="365F91" w:themeColor="accent1" w:themeShade="BF"/>
        </w:rPr>
        <w:t>NAJCZĘSTSZE PYTANIA DO CZĘŚC</w:t>
      </w:r>
      <w:r w:rsidRPr="00DA5567">
        <w:rPr>
          <w:rStyle w:val="Nagwek1Znak"/>
        </w:rPr>
        <w:t xml:space="preserve">I </w:t>
      </w:r>
      <w:r>
        <w:rPr>
          <w:rStyle w:val="Pogrubienie"/>
          <w:b/>
          <w:bCs/>
        </w:rPr>
        <w:t>HARMONOGRAM PROJEKTU</w:t>
      </w:r>
      <w:bookmarkEnd w:id="45"/>
    </w:p>
    <w:p w14:paraId="444E55E7" w14:textId="44902B79" w:rsidR="007754CE" w:rsidRDefault="007754CE" w:rsidP="004F0E1A">
      <w:pPr>
        <w:pStyle w:val="Nagwek2"/>
      </w:pPr>
      <w:bookmarkStart w:id="46" w:name="_Toc120549627"/>
      <w:r>
        <w:t>Wypełnianie Części Harmonogram Projektu</w:t>
      </w:r>
      <w:r w:rsidR="00A732D4">
        <w:t>.</w:t>
      </w:r>
      <w:bookmarkEnd w:id="46"/>
      <w:r>
        <w:t xml:space="preserve"> </w:t>
      </w:r>
    </w:p>
    <w:p w14:paraId="7DDB7468" w14:textId="7BB3171E" w:rsidR="007754CE" w:rsidRDefault="007754CE" w:rsidP="007754CE">
      <w:pPr>
        <w:pStyle w:val="Akapitzlist"/>
        <w:numPr>
          <w:ilvl w:val="0"/>
          <w:numId w:val="44"/>
        </w:numPr>
        <w:ind w:left="1134" w:hanging="425"/>
        <w:rPr>
          <w:rFonts w:cs="Times New Roman"/>
        </w:rPr>
      </w:pPr>
      <w:r w:rsidRPr="00C25D9F">
        <w:rPr>
          <w:rFonts w:cs="Times New Roman"/>
        </w:rPr>
        <w:t xml:space="preserve">Zgodnie z informacjami zawartymi w </w:t>
      </w:r>
      <w:r>
        <w:t xml:space="preserve">Harmonogram Projektu </w:t>
      </w:r>
      <w:r w:rsidRPr="00C25D9F">
        <w:rPr>
          <w:rFonts w:cs="Times New Roman"/>
        </w:rPr>
        <w:t>informuj</w:t>
      </w:r>
      <w:r>
        <w:rPr>
          <w:rFonts w:cs="Times New Roman"/>
        </w:rPr>
        <w:t>emy</w:t>
      </w:r>
      <w:r w:rsidRPr="00C25D9F">
        <w:rPr>
          <w:rFonts w:cs="Times New Roman"/>
        </w:rPr>
        <w:t xml:space="preserve">, iż </w:t>
      </w:r>
      <w:r>
        <w:t>Harmonogram Projektu</w:t>
      </w:r>
      <w:r w:rsidRPr="00C25D9F">
        <w:rPr>
          <w:rFonts w:cs="Times New Roman"/>
        </w:rPr>
        <w:t xml:space="preserve"> wniosku wypełnian</w:t>
      </w:r>
      <w:r w:rsidR="00A732D4">
        <w:rPr>
          <w:rFonts w:cs="Times New Roman"/>
        </w:rPr>
        <w:t>y</w:t>
      </w:r>
      <w:r w:rsidRPr="00C25D9F">
        <w:rPr>
          <w:rFonts w:cs="Times New Roman"/>
        </w:rPr>
        <w:t xml:space="preserve"> jest po przyznaniu dofinansowania przez PFRON</w:t>
      </w:r>
      <w:r>
        <w:rPr>
          <w:rFonts w:cs="Times New Roman"/>
        </w:rPr>
        <w:t xml:space="preserve"> i zawarciu umowy z PFRON</w:t>
      </w:r>
      <w:r w:rsidRPr="00C25D9F">
        <w:rPr>
          <w:rFonts w:cs="Times New Roman"/>
        </w:rPr>
        <w:t>.</w:t>
      </w:r>
    </w:p>
    <w:p w14:paraId="0C425EC1" w14:textId="185D3D5A" w:rsidR="007754CE" w:rsidRPr="00C25D9F" w:rsidRDefault="007754CE" w:rsidP="007754CE">
      <w:pPr>
        <w:pStyle w:val="Akapitzlist"/>
        <w:numPr>
          <w:ilvl w:val="0"/>
          <w:numId w:val="44"/>
        </w:numPr>
        <w:ind w:left="1134" w:hanging="425"/>
        <w:rPr>
          <w:rFonts w:cs="Times New Roman"/>
        </w:rPr>
      </w:pPr>
      <w:r>
        <w:rPr>
          <w:rFonts w:cs="Times New Roman"/>
        </w:rPr>
        <w:t>Zakładka służy do wypełniana i przekazywania kwartalnych planów dotyczących realizowanych form wsparcia grupowego.</w:t>
      </w:r>
      <w:r w:rsidRPr="00C25D9F">
        <w:rPr>
          <w:rFonts w:cs="Times New Roman"/>
        </w:rPr>
        <w:t xml:space="preserve"> </w:t>
      </w:r>
    </w:p>
    <w:p w14:paraId="6758DB97" w14:textId="5EEF6FBE" w:rsidR="009D070E" w:rsidRPr="007754CE" w:rsidRDefault="009D070E" w:rsidP="00F25DD2">
      <w:pPr>
        <w:rPr>
          <w:rFonts w:cs="Times New Roman"/>
        </w:rPr>
      </w:pPr>
    </w:p>
    <w:sectPr w:rsidR="009D070E" w:rsidRPr="007754C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920A" w14:textId="77777777" w:rsidR="004F0E1A" w:rsidRDefault="004F0E1A" w:rsidP="00034023">
      <w:pPr>
        <w:spacing w:after="0" w:line="240" w:lineRule="auto"/>
      </w:pPr>
      <w:r>
        <w:separator/>
      </w:r>
    </w:p>
  </w:endnote>
  <w:endnote w:type="continuationSeparator" w:id="0">
    <w:p w14:paraId="4373B297" w14:textId="77777777" w:rsidR="004F0E1A" w:rsidRDefault="004F0E1A" w:rsidP="000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74961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40AED03" w14:textId="5ADCB5FB" w:rsidR="004F0E1A" w:rsidRPr="00B90FCD" w:rsidRDefault="004F0E1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B90FCD">
          <w:fldChar w:fldCharType="begin"/>
        </w:r>
        <w:r w:rsidRPr="00B90FCD">
          <w:instrText>PAGE   \* MERGEFORMAT</w:instrText>
        </w:r>
        <w:r w:rsidRPr="00B90FCD">
          <w:fldChar w:fldCharType="separate"/>
        </w:r>
        <w:r w:rsidRPr="00B90FCD">
          <w:t>2</w:t>
        </w:r>
        <w:r w:rsidRPr="00B90FCD">
          <w:fldChar w:fldCharType="end"/>
        </w:r>
        <w:r w:rsidRPr="00B90FCD">
          <w:t xml:space="preserve"> | </w:t>
        </w:r>
        <w:r w:rsidRPr="00B90FCD">
          <w:rPr>
            <w:spacing w:val="60"/>
          </w:rPr>
          <w:t>Strona</w:t>
        </w:r>
      </w:p>
    </w:sdtContent>
  </w:sdt>
  <w:p w14:paraId="4A7CAB08" w14:textId="77777777" w:rsidR="004F0E1A" w:rsidRDefault="004F0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9CFD" w14:textId="77777777" w:rsidR="004F0E1A" w:rsidRDefault="004F0E1A" w:rsidP="00034023">
      <w:pPr>
        <w:spacing w:after="0" w:line="240" w:lineRule="auto"/>
      </w:pPr>
      <w:r>
        <w:separator/>
      </w:r>
    </w:p>
  </w:footnote>
  <w:footnote w:type="continuationSeparator" w:id="0">
    <w:p w14:paraId="0AD60FBA" w14:textId="77777777" w:rsidR="004F0E1A" w:rsidRDefault="004F0E1A" w:rsidP="0003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8E0"/>
    <w:multiLevelType w:val="hybridMultilevel"/>
    <w:tmpl w:val="40D8121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D70B1A"/>
    <w:multiLevelType w:val="hybridMultilevel"/>
    <w:tmpl w:val="3174ACD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6C7797"/>
    <w:multiLevelType w:val="hybridMultilevel"/>
    <w:tmpl w:val="46628A8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4A3D52"/>
    <w:multiLevelType w:val="hybridMultilevel"/>
    <w:tmpl w:val="334A29B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9C7C51"/>
    <w:multiLevelType w:val="hybridMultilevel"/>
    <w:tmpl w:val="32228FA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611FDB"/>
    <w:multiLevelType w:val="hybridMultilevel"/>
    <w:tmpl w:val="734A6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24147"/>
    <w:multiLevelType w:val="hybridMultilevel"/>
    <w:tmpl w:val="F282F3D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CFDA7396">
      <w:start w:val="1"/>
      <w:numFmt w:val="lowerLetter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15000D">
      <w:start w:val="1"/>
      <w:numFmt w:val="bullet"/>
      <w:lvlText w:val=""/>
      <w:lvlJc w:val="left"/>
      <w:pPr>
        <w:ind w:left="2508" w:hanging="180"/>
      </w:pPr>
      <w:rPr>
        <w:rFonts w:ascii="Wingdings" w:hAnsi="Wingdings" w:cs="Wingdings" w:hint="default"/>
      </w:rPr>
    </w:lvl>
    <w:lvl w:ilvl="3" w:tplc="12D033B2">
      <w:start w:val="2"/>
      <w:numFmt w:val="lowerRoman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BF4A4B"/>
    <w:multiLevelType w:val="hybridMultilevel"/>
    <w:tmpl w:val="EA0C70AC"/>
    <w:lvl w:ilvl="0" w:tplc="3E9C6F08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2588"/>
    <w:multiLevelType w:val="hybridMultilevel"/>
    <w:tmpl w:val="FC4CA59E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F123BCB"/>
    <w:multiLevelType w:val="hybridMultilevel"/>
    <w:tmpl w:val="37A05310"/>
    <w:lvl w:ilvl="0" w:tplc="354E4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CFDA739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cs="Wingdings" w:hint="default"/>
      </w:rPr>
    </w:lvl>
    <w:lvl w:ilvl="3" w:tplc="12D033B2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54CD"/>
    <w:multiLevelType w:val="hybridMultilevel"/>
    <w:tmpl w:val="2A58FE74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9F1869"/>
    <w:multiLevelType w:val="hybridMultilevel"/>
    <w:tmpl w:val="2FCC084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 w15:restartNumberingAfterBreak="0">
    <w:nsid w:val="229E3F9A"/>
    <w:multiLevelType w:val="hybridMultilevel"/>
    <w:tmpl w:val="0AAE2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173BE"/>
    <w:multiLevelType w:val="hybridMultilevel"/>
    <w:tmpl w:val="18E2ED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1B6EB3"/>
    <w:multiLevelType w:val="hybridMultilevel"/>
    <w:tmpl w:val="475AC8D4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F60133"/>
    <w:multiLevelType w:val="hybridMultilevel"/>
    <w:tmpl w:val="42A87ECC"/>
    <w:lvl w:ilvl="0" w:tplc="700AA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670AF"/>
    <w:multiLevelType w:val="hybridMultilevel"/>
    <w:tmpl w:val="C0984192"/>
    <w:lvl w:ilvl="0" w:tplc="A7C843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09" w:hanging="180"/>
      </w:pPr>
      <w:rPr>
        <w:rFonts w:ascii="Wingdings" w:hAnsi="Wingdings" w:cs="Wingdings" w:hint="default"/>
      </w:rPr>
    </w:lvl>
    <w:lvl w:ilvl="3" w:tplc="1BC6F658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E144A624">
      <w:start w:val="1"/>
      <w:numFmt w:val="decimal"/>
      <w:lvlText w:val="%5."/>
      <w:lvlJc w:val="left"/>
      <w:pPr>
        <w:ind w:left="3949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215DDB"/>
    <w:multiLevelType w:val="hybridMultilevel"/>
    <w:tmpl w:val="64FA41F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4A787A"/>
    <w:multiLevelType w:val="hybridMultilevel"/>
    <w:tmpl w:val="6BECA3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9C1D3D"/>
    <w:multiLevelType w:val="hybridMultilevel"/>
    <w:tmpl w:val="A3D481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5494B"/>
    <w:multiLevelType w:val="hybridMultilevel"/>
    <w:tmpl w:val="BC709C7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8665662"/>
    <w:multiLevelType w:val="hybridMultilevel"/>
    <w:tmpl w:val="90964FCA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9B7DDB"/>
    <w:multiLevelType w:val="hybridMultilevel"/>
    <w:tmpl w:val="3ED4BD5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AC31AC4"/>
    <w:multiLevelType w:val="hybridMultilevel"/>
    <w:tmpl w:val="23A2453C"/>
    <w:lvl w:ilvl="0" w:tplc="354E4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cs="Wingdings" w:hint="default"/>
      </w:rPr>
    </w:lvl>
    <w:lvl w:ilvl="3" w:tplc="12D033B2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6132D"/>
    <w:multiLevelType w:val="hybridMultilevel"/>
    <w:tmpl w:val="B328ABA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8669EF"/>
    <w:multiLevelType w:val="hybridMultilevel"/>
    <w:tmpl w:val="A5BEF38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B140989"/>
    <w:multiLevelType w:val="hybridMultilevel"/>
    <w:tmpl w:val="090A052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DD2713"/>
    <w:multiLevelType w:val="hybridMultilevel"/>
    <w:tmpl w:val="A20AF8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AB1E86"/>
    <w:multiLevelType w:val="hybridMultilevel"/>
    <w:tmpl w:val="5964AD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4B7416E"/>
    <w:multiLevelType w:val="hybridMultilevel"/>
    <w:tmpl w:val="C1042C0A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276F1A"/>
    <w:multiLevelType w:val="hybridMultilevel"/>
    <w:tmpl w:val="F5F6636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2F2378C"/>
    <w:multiLevelType w:val="hybridMultilevel"/>
    <w:tmpl w:val="455A0846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A46B49"/>
    <w:multiLevelType w:val="hybridMultilevel"/>
    <w:tmpl w:val="3334C7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266ED8"/>
    <w:multiLevelType w:val="hybridMultilevel"/>
    <w:tmpl w:val="349488B4"/>
    <w:lvl w:ilvl="0" w:tplc="0415000D">
      <w:start w:val="1"/>
      <w:numFmt w:val="bullet"/>
      <w:lvlText w:val=""/>
      <w:lvlJc w:val="left"/>
      <w:pPr>
        <w:ind w:left="243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4" w15:restartNumberingAfterBreak="0">
    <w:nsid w:val="6BB83FF3"/>
    <w:multiLevelType w:val="hybridMultilevel"/>
    <w:tmpl w:val="6164D09C"/>
    <w:lvl w:ilvl="0" w:tplc="76D2F8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FDA739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D033B2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10EB"/>
    <w:multiLevelType w:val="hybridMultilevel"/>
    <w:tmpl w:val="A8EAA050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6" w15:restartNumberingAfterBreak="0">
    <w:nsid w:val="6DC978D9"/>
    <w:multiLevelType w:val="hybridMultilevel"/>
    <w:tmpl w:val="FE8E144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CFDA7396">
      <w:start w:val="1"/>
      <w:numFmt w:val="lowerLetter"/>
      <w:lvlText w:val="%2)"/>
      <w:lvlJc w:val="left"/>
      <w:pPr>
        <w:ind w:left="2073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3F6CC5"/>
    <w:multiLevelType w:val="hybridMultilevel"/>
    <w:tmpl w:val="1A045628"/>
    <w:lvl w:ilvl="0" w:tplc="0415000D">
      <w:start w:val="1"/>
      <w:numFmt w:val="bullet"/>
      <w:lvlText w:val=""/>
      <w:lvlJc w:val="left"/>
      <w:pPr>
        <w:ind w:left="3229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8" w15:restartNumberingAfterBreak="0">
    <w:nsid w:val="71807EEB"/>
    <w:multiLevelType w:val="hybridMultilevel"/>
    <w:tmpl w:val="166A3CD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73E27C86"/>
    <w:multiLevelType w:val="hybridMultilevel"/>
    <w:tmpl w:val="E6A4C932"/>
    <w:lvl w:ilvl="0" w:tplc="354E4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cs="Wingdings" w:hint="default"/>
      </w:rPr>
    </w:lvl>
    <w:lvl w:ilvl="3" w:tplc="12D033B2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53272"/>
    <w:multiLevelType w:val="hybridMultilevel"/>
    <w:tmpl w:val="11DA3EF0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050CA"/>
    <w:multiLevelType w:val="hybridMultilevel"/>
    <w:tmpl w:val="1348F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C657D"/>
    <w:multiLevelType w:val="hybridMultilevel"/>
    <w:tmpl w:val="71DEEE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5311D0"/>
    <w:multiLevelType w:val="hybridMultilevel"/>
    <w:tmpl w:val="35AA0E7A"/>
    <w:lvl w:ilvl="0" w:tplc="A4AE12C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2"/>
  </w:num>
  <w:num w:numId="3">
    <w:abstractNumId w:val="36"/>
  </w:num>
  <w:num w:numId="4">
    <w:abstractNumId w:val="12"/>
  </w:num>
  <w:num w:numId="5">
    <w:abstractNumId w:val="15"/>
  </w:num>
  <w:num w:numId="6">
    <w:abstractNumId w:val="29"/>
  </w:num>
  <w:num w:numId="7">
    <w:abstractNumId w:val="10"/>
  </w:num>
  <w:num w:numId="8">
    <w:abstractNumId w:val="19"/>
  </w:num>
  <w:num w:numId="9">
    <w:abstractNumId w:val="14"/>
  </w:num>
  <w:num w:numId="10">
    <w:abstractNumId w:val="31"/>
  </w:num>
  <w:num w:numId="11">
    <w:abstractNumId w:val="21"/>
  </w:num>
  <w:num w:numId="12">
    <w:abstractNumId w:val="18"/>
  </w:num>
  <w:num w:numId="13">
    <w:abstractNumId w:val="5"/>
  </w:num>
  <w:num w:numId="14">
    <w:abstractNumId w:val="40"/>
  </w:num>
  <w:num w:numId="15">
    <w:abstractNumId w:val="43"/>
  </w:num>
  <w:num w:numId="16">
    <w:abstractNumId w:val="7"/>
  </w:num>
  <w:num w:numId="17">
    <w:abstractNumId w:val="9"/>
  </w:num>
  <w:num w:numId="18">
    <w:abstractNumId w:val="13"/>
  </w:num>
  <w:num w:numId="19">
    <w:abstractNumId w:val="27"/>
  </w:num>
  <w:num w:numId="20">
    <w:abstractNumId w:val="16"/>
  </w:num>
  <w:num w:numId="21">
    <w:abstractNumId w:val="11"/>
  </w:num>
  <w:num w:numId="22">
    <w:abstractNumId w:val="32"/>
  </w:num>
  <w:num w:numId="23">
    <w:abstractNumId w:val="17"/>
  </w:num>
  <w:num w:numId="24">
    <w:abstractNumId w:val="24"/>
  </w:num>
  <w:num w:numId="25">
    <w:abstractNumId w:val="28"/>
  </w:num>
  <w:num w:numId="26">
    <w:abstractNumId w:val="3"/>
  </w:num>
  <w:num w:numId="27">
    <w:abstractNumId w:val="35"/>
  </w:num>
  <w:num w:numId="28">
    <w:abstractNumId w:val="4"/>
  </w:num>
  <w:num w:numId="29">
    <w:abstractNumId w:val="20"/>
  </w:num>
  <w:num w:numId="30">
    <w:abstractNumId w:val="38"/>
  </w:num>
  <w:num w:numId="31">
    <w:abstractNumId w:val="0"/>
  </w:num>
  <w:num w:numId="32">
    <w:abstractNumId w:val="42"/>
  </w:num>
  <w:num w:numId="33">
    <w:abstractNumId w:val="30"/>
  </w:num>
  <w:num w:numId="34">
    <w:abstractNumId w:val="25"/>
  </w:num>
  <w:num w:numId="35">
    <w:abstractNumId w:val="6"/>
  </w:num>
  <w:num w:numId="36">
    <w:abstractNumId w:val="8"/>
  </w:num>
  <w:num w:numId="37">
    <w:abstractNumId w:val="39"/>
  </w:num>
  <w:num w:numId="38">
    <w:abstractNumId w:val="23"/>
  </w:num>
  <w:num w:numId="39">
    <w:abstractNumId w:val="41"/>
  </w:num>
  <w:num w:numId="40">
    <w:abstractNumId w:val="33"/>
  </w:num>
  <w:num w:numId="41">
    <w:abstractNumId w:val="26"/>
  </w:num>
  <w:num w:numId="42">
    <w:abstractNumId w:val="2"/>
  </w:num>
  <w:num w:numId="43">
    <w:abstractNumId w:val="7"/>
  </w:num>
  <w:num w:numId="44">
    <w:abstractNumId w:val="1"/>
  </w:num>
  <w:num w:numId="45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0"/>
    <w:rsid w:val="00034023"/>
    <w:rsid w:val="00046298"/>
    <w:rsid w:val="000F2903"/>
    <w:rsid w:val="00132B1B"/>
    <w:rsid w:val="001369B8"/>
    <w:rsid w:val="00141AEC"/>
    <w:rsid w:val="00151AF2"/>
    <w:rsid w:val="00174D7C"/>
    <w:rsid w:val="00196CE1"/>
    <w:rsid w:val="001A6002"/>
    <w:rsid w:val="001C2967"/>
    <w:rsid w:val="001E70DC"/>
    <w:rsid w:val="00211550"/>
    <w:rsid w:val="0021339A"/>
    <w:rsid w:val="002279C2"/>
    <w:rsid w:val="002368CA"/>
    <w:rsid w:val="00273F2A"/>
    <w:rsid w:val="00281F4A"/>
    <w:rsid w:val="002835AC"/>
    <w:rsid w:val="002A0E06"/>
    <w:rsid w:val="002B1EAB"/>
    <w:rsid w:val="002D3DA9"/>
    <w:rsid w:val="00310D01"/>
    <w:rsid w:val="00316D5C"/>
    <w:rsid w:val="0034039D"/>
    <w:rsid w:val="00355980"/>
    <w:rsid w:val="00385839"/>
    <w:rsid w:val="0038611E"/>
    <w:rsid w:val="00412876"/>
    <w:rsid w:val="00460328"/>
    <w:rsid w:val="00461125"/>
    <w:rsid w:val="004737A4"/>
    <w:rsid w:val="00484394"/>
    <w:rsid w:val="004A2806"/>
    <w:rsid w:val="004F0E1A"/>
    <w:rsid w:val="0053585A"/>
    <w:rsid w:val="005800F7"/>
    <w:rsid w:val="0058738B"/>
    <w:rsid w:val="005C1D5A"/>
    <w:rsid w:val="005F31BF"/>
    <w:rsid w:val="00647644"/>
    <w:rsid w:val="00655A87"/>
    <w:rsid w:val="006635CB"/>
    <w:rsid w:val="00664936"/>
    <w:rsid w:val="00675BF5"/>
    <w:rsid w:val="00697AE9"/>
    <w:rsid w:val="006A5162"/>
    <w:rsid w:val="006B65E9"/>
    <w:rsid w:val="006D00D2"/>
    <w:rsid w:val="006D470A"/>
    <w:rsid w:val="00727905"/>
    <w:rsid w:val="00734787"/>
    <w:rsid w:val="00737C9C"/>
    <w:rsid w:val="00747AF0"/>
    <w:rsid w:val="007754CE"/>
    <w:rsid w:val="0079756E"/>
    <w:rsid w:val="007C07CA"/>
    <w:rsid w:val="00801D97"/>
    <w:rsid w:val="00837D99"/>
    <w:rsid w:val="008652BF"/>
    <w:rsid w:val="00876F89"/>
    <w:rsid w:val="0088098E"/>
    <w:rsid w:val="00882160"/>
    <w:rsid w:val="00884EBB"/>
    <w:rsid w:val="008E3260"/>
    <w:rsid w:val="00913887"/>
    <w:rsid w:val="00924B3B"/>
    <w:rsid w:val="009645A1"/>
    <w:rsid w:val="009812F0"/>
    <w:rsid w:val="00997B62"/>
    <w:rsid w:val="00997E8B"/>
    <w:rsid w:val="009D070E"/>
    <w:rsid w:val="009E788A"/>
    <w:rsid w:val="00A10832"/>
    <w:rsid w:val="00A11699"/>
    <w:rsid w:val="00A14A72"/>
    <w:rsid w:val="00A3363F"/>
    <w:rsid w:val="00A64533"/>
    <w:rsid w:val="00A732D4"/>
    <w:rsid w:val="00AD3C72"/>
    <w:rsid w:val="00AD7B9C"/>
    <w:rsid w:val="00B117D7"/>
    <w:rsid w:val="00B45EA0"/>
    <w:rsid w:val="00B535C3"/>
    <w:rsid w:val="00B90FCD"/>
    <w:rsid w:val="00B95571"/>
    <w:rsid w:val="00BA5780"/>
    <w:rsid w:val="00BB1E15"/>
    <w:rsid w:val="00BC1265"/>
    <w:rsid w:val="00BD4850"/>
    <w:rsid w:val="00C16284"/>
    <w:rsid w:val="00C17BBC"/>
    <w:rsid w:val="00C25D9F"/>
    <w:rsid w:val="00C573B5"/>
    <w:rsid w:val="00C9129B"/>
    <w:rsid w:val="00CA0C1F"/>
    <w:rsid w:val="00CB07E8"/>
    <w:rsid w:val="00CC03D3"/>
    <w:rsid w:val="00CC5143"/>
    <w:rsid w:val="00CF20B2"/>
    <w:rsid w:val="00D00134"/>
    <w:rsid w:val="00D223F3"/>
    <w:rsid w:val="00D37039"/>
    <w:rsid w:val="00DA5567"/>
    <w:rsid w:val="00DB7079"/>
    <w:rsid w:val="00DC1F44"/>
    <w:rsid w:val="00DC390D"/>
    <w:rsid w:val="00DC76A4"/>
    <w:rsid w:val="00DD3E96"/>
    <w:rsid w:val="00DF6D5A"/>
    <w:rsid w:val="00E33E86"/>
    <w:rsid w:val="00E34AAB"/>
    <w:rsid w:val="00E75A28"/>
    <w:rsid w:val="00E95E48"/>
    <w:rsid w:val="00EE2463"/>
    <w:rsid w:val="00F21DA0"/>
    <w:rsid w:val="00F258D5"/>
    <w:rsid w:val="00F25DD2"/>
    <w:rsid w:val="00FA15A9"/>
    <w:rsid w:val="00FC1D40"/>
    <w:rsid w:val="00FE4020"/>
    <w:rsid w:val="00FE75A4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C9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F0E1A"/>
    <w:pPr>
      <w:keepNext/>
      <w:keepLines/>
      <w:spacing w:before="480" w:after="0"/>
      <w:outlineLvl w:val="0"/>
    </w:pPr>
    <w:rPr>
      <w:rFonts w:eastAsiaTheme="majorEastAsia" w:cs="Times New Roman"/>
      <w:b/>
      <w:bCs/>
      <w:color w:val="365F91" w:themeColor="accent1" w:themeShade="BF"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020"/>
    <w:pPr>
      <w:keepNext/>
      <w:keepLines/>
      <w:numPr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1F497D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1125"/>
    <w:pPr>
      <w:keepNext/>
      <w:keepLines/>
      <w:spacing w:before="40" w:after="0"/>
      <w:ind w:left="708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4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F0E1A"/>
    <w:rPr>
      <w:rFonts w:eastAsiaTheme="majorEastAsia" w:cs="Times New Roman"/>
      <w:b/>
      <w:bCs/>
      <w:color w:val="365F91" w:themeColor="accent1" w:themeShade="BF"/>
      <w:sz w:val="26"/>
      <w:szCs w:val="28"/>
    </w:rPr>
  </w:style>
  <w:style w:type="paragraph" w:styleId="Akapitzlist">
    <w:name w:val="List Paragraph"/>
    <w:basedOn w:val="Normalny"/>
    <w:uiPriority w:val="34"/>
    <w:qFormat/>
    <w:rsid w:val="00B45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7D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03D3"/>
    <w:rPr>
      <w:b/>
      <w:bCs/>
      <w:color w:val="1F497D" w:themeColor="text2"/>
    </w:rPr>
  </w:style>
  <w:style w:type="character" w:customStyle="1" w:styleId="Nagwek2Znak">
    <w:name w:val="Nagłówek 2 Znak"/>
    <w:basedOn w:val="Domylnaczcionkaakapitu"/>
    <w:link w:val="Nagwek2"/>
    <w:uiPriority w:val="9"/>
    <w:rsid w:val="00FE4020"/>
    <w:rPr>
      <w:rFonts w:asciiTheme="majorHAnsi" w:eastAsiaTheme="majorEastAsia" w:hAnsiTheme="majorHAnsi" w:cstheme="majorBidi"/>
      <w:bCs/>
      <w:color w:val="1F497D" w:themeColor="text2"/>
      <w:sz w:val="24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E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697AE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97AE9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0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023"/>
  </w:style>
  <w:style w:type="paragraph" w:styleId="Stopka">
    <w:name w:val="footer"/>
    <w:basedOn w:val="Normalny"/>
    <w:link w:val="StopkaZnak"/>
    <w:uiPriority w:val="99"/>
    <w:unhideWhenUsed/>
    <w:rsid w:val="000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023"/>
  </w:style>
  <w:style w:type="character" w:styleId="Nierozpoznanawzmianka">
    <w:name w:val="Unresolved Mention"/>
    <w:basedOn w:val="Domylnaczcionkaakapitu"/>
    <w:uiPriority w:val="99"/>
    <w:semiHidden/>
    <w:unhideWhenUsed/>
    <w:rsid w:val="0073478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E9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61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2A0E06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7754C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.pfron.org.pl" TargetMode="External"/><Relationship Id="rId13" Type="http://schemas.openxmlformats.org/officeDocument/2006/relationships/hyperlink" Target="https://generator.pfron.org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dania_zlecane@pfron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dania_zlecane@pfron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dania_zlecane@pfron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dania_zlecane@pfron.org.pl" TargetMode="External"/><Relationship Id="rId10" Type="http://schemas.openxmlformats.org/officeDocument/2006/relationships/hyperlink" Target="mailto:zadania_zlecane@pfron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dania_zlecane@pfron.org.pl" TargetMode="External"/><Relationship Id="rId14" Type="http://schemas.openxmlformats.org/officeDocument/2006/relationships/hyperlink" Target="mailto:zadania_zlecane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AD28-4457-469D-8403-FFE23CB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7356</Words>
  <Characters>44136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2022-11-28T16:39:00Z</dcterms:created>
  <dcterms:modified xsi:type="dcterms:W3CDTF">2022-11-28T16:47:00Z</dcterms:modified>
</cp:coreProperties>
</file>