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628D" w14:textId="2499DFCD" w:rsidR="00805412" w:rsidRPr="003D2CE6" w:rsidRDefault="00B37F7F" w:rsidP="006A6368">
      <w:pPr>
        <w:spacing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3D2CE6">
        <w:rPr>
          <w:rFonts w:eastAsia="Calibri" w:cstheme="minorHAnsi"/>
          <w:bCs/>
          <w:sz w:val="24"/>
          <w:szCs w:val="24"/>
        </w:rPr>
        <w:t xml:space="preserve">Załącznik nr </w:t>
      </w:r>
      <w:r w:rsidR="00A97A89" w:rsidRPr="003D2CE6">
        <w:rPr>
          <w:rFonts w:eastAsia="Calibri" w:cstheme="minorHAnsi"/>
          <w:bCs/>
          <w:sz w:val="24"/>
          <w:szCs w:val="24"/>
        </w:rPr>
        <w:t>4</w:t>
      </w:r>
      <w:r w:rsidRPr="003D2CE6">
        <w:rPr>
          <w:rFonts w:eastAsia="Calibri" w:cstheme="minorHAnsi"/>
          <w:bCs/>
          <w:sz w:val="24"/>
          <w:szCs w:val="24"/>
        </w:rPr>
        <w:t xml:space="preserve"> do </w:t>
      </w:r>
      <w:r w:rsidR="00510A1A" w:rsidRPr="003D2CE6">
        <w:rPr>
          <w:rFonts w:eastAsiaTheme="minorEastAsia" w:cstheme="minorHAnsi"/>
          <w:bCs/>
          <w:sz w:val="24"/>
          <w:szCs w:val="24"/>
        </w:rPr>
        <w:t>Regulaminu naboru wniosków o udzielenie grantu</w:t>
      </w:r>
      <w:r w:rsidR="00510A1A" w:rsidRPr="003D2CE6">
        <w:rPr>
          <w:rFonts w:eastAsiaTheme="minorEastAsia" w:cstheme="minorHAnsi"/>
          <w:bCs/>
          <w:sz w:val="24"/>
          <w:szCs w:val="24"/>
        </w:rPr>
        <w:br w:type="textWrapping" w:clear="all"/>
        <w:t>„Dostępne parki przyrodnicze”</w:t>
      </w:r>
    </w:p>
    <w:p w14:paraId="55383DF7" w14:textId="23C75673" w:rsidR="00E20672" w:rsidRPr="003D2CE6" w:rsidRDefault="00E20672" w:rsidP="002F2782">
      <w:pPr>
        <w:jc w:val="center"/>
        <w:rPr>
          <w:rFonts w:cstheme="minorHAnsi"/>
          <w:b/>
          <w:sz w:val="24"/>
          <w:szCs w:val="24"/>
        </w:rPr>
      </w:pPr>
      <w:r w:rsidRPr="003D2CE6">
        <w:rPr>
          <w:rStyle w:val="Nagwek1Znak"/>
          <w:b w:val="0"/>
          <w:sz w:val="24"/>
          <w:szCs w:val="24"/>
        </w:rPr>
        <w:t xml:space="preserve">Wzór umowy o </w:t>
      </w:r>
      <w:r w:rsidR="006B472A" w:rsidRPr="003D2CE6">
        <w:rPr>
          <w:rStyle w:val="Nagwek1Znak"/>
          <w:b w:val="0"/>
          <w:sz w:val="24"/>
          <w:szCs w:val="24"/>
        </w:rPr>
        <w:t xml:space="preserve">powierzenie </w:t>
      </w:r>
      <w:r w:rsidRPr="003D2CE6">
        <w:rPr>
          <w:rStyle w:val="Nagwek1Znak"/>
          <w:b w:val="0"/>
          <w:sz w:val="24"/>
          <w:szCs w:val="24"/>
        </w:rPr>
        <w:t>grantu</w:t>
      </w:r>
    </w:p>
    <w:p w14:paraId="400EEA84" w14:textId="477FF624" w:rsidR="00E20672" w:rsidRPr="003D2CE6" w:rsidRDefault="00E20672" w:rsidP="00A10937">
      <w:pPr>
        <w:pStyle w:val="Nagwek1"/>
        <w:rPr>
          <w:sz w:val="24"/>
          <w:szCs w:val="24"/>
        </w:rPr>
      </w:pPr>
      <w:r w:rsidRPr="003D2CE6">
        <w:rPr>
          <w:sz w:val="24"/>
          <w:szCs w:val="24"/>
        </w:rPr>
        <w:t xml:space="preserve">UMOWA nr </w:t>
      </w:r>
      <w:r w:rsidR="002F2782" w:rsidRPr="003D2CE6">
        <w:rPr>
          <w:sz w:val="24"/>
          <w:szCs w:val="24"/>
        </w:rPr>
        <w:tab/>
      </w:r>
      <w:r w:rsidR="00A10937" w:rsidRPr="003D2CE6">
        <w:rPr>
          <w:sz w:val="24"/>
          <w:szCs w:val="24"/>
        </w:rPr>
        <w:br/>
      </w:r>
      <w:r w:rsidR="00EA1251" w:rsidRPr="003D2CE6">
        <w:rPr>
          <w:sz w:val="24"/>
          <w:szCs w:val="24"/>
        </w:rPr>
        <w:t>o powierzenie grantu w ramach projektu „</w:t>
      </w:r>
      <w:r w:rsidR="003D17E4" w:rsidRPr="003D2CE6">
        <w:rPr>
          <w:sz w:val="24"/>
          <w:szCs w:val="24"/>
        </w:rPr>
        <w:t>Obszar chroniony, obszar dostępny</w:t>
      </w:r>
      <w:r w:rsidR="00EA1251" w:rsidRPr="003D2CE6">
        <w:rPr>
          <w:sz w:val="24"/>
          <w:szCs w:val="24"/>
        </w:rPr>
        <w:t>”</w:t>
      </w:r>
      <w:r w:rsidR="00EA1251" w:rsidRPr="003D2CE6">
        <w:rPr>
          <w:sz w:val="24"/>
          <w:szCs w:val="24"/>
        </w:rPr>
        <w:br/>
        <w:t xml:space="preserve">realizowanego przez Państwowy Fundusz Rehabilitacji Osób Niepełnosprawnych w ramach Działania </w:t>
      </w:r>
      <w:r w:rsidR="00B1670E" w:rsidRPr="003D2CE6">
        <w:rPr>
          <w:sz w:val="24"/>
          <w:szCs w:val="24"/>
        </w:rPr>
        <w:t>4.3</w:t>
      </w:r>
      <w:r w:rsidR="00EA1251" w:rsidRPr="003D2CE6">
        <w:rPr>
          <w:sz w:val="24"/>
          <w:szCs w:val="24"/>
        </w:rPr>
        <w:t xml:space="preserve"> Programu Operacyjnego Wiedza Edukacja Rozwój 2014-2020</w:t>
      </w:r>
    </w:p>
    <w:p w14:paraId="17479363" w14:textId="7D133EBF" w:rsidR="00E20672" w:rsidRPr="003D2CE6" w:rsidRDefault="00E20672" w:rsidP="005B3FBE">
      <w:pPr>
        <w:tabs>
          <w:tab w:val="left" w:leader="dot" w:pos="3969"/>
        </w:tabs>
        <w:spacing w:before="96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zawarta w dniu </w:t>
      </w:r>
      <w:r w:rsidR="00214022" w:rsidRPr="003D2CE6">
        <w:rPr>
          <w:rFonts w:cstheme="minorHAnsi"/>
          <w:sz w:val="24"/>
          <w:szCs w:val="24"/>
        </w:rPr>
        <w:tab/>
      </w:r>
      <w:r w:rsidRPr="003D2CE6">
        <w:rPr>
          <w:rFonts w:cstheme="minorHAnsi"/>
          <w:sz w:val="24"/>
          <w:szCs w:val="24"/>
        </w:rPr>
        <w:t xml:space="preserve"> w </w:t>
      </w:r>
      <w:r w:rsidR="00143774" w:rsidRPr="003D2CE6">
        <w:rPr>
          <w:rFonts w:cstheme="minorHAnsi"/>
          <w:sz w:val="24"/>
          <w:szCs w:val="24"/>
        </w:rPr>
        <w:t>Warszawie</w:t>
      </w:r>
      <w:r w:rsidRPr="003D2CE6">
        <w:rPr>
          <w:rFonts w:cstheme="minorHAnsi"/>
          <w:sz w:val="24"/>
          <w:szCs w:val="24"/>
        </w:rPr>
        <w:t xml:space="preserve"> pomiędzy:</w:t>
      </w:r>
    </w:p>
    <w:p w14:paraId="2FEDF0BE" w14:textId="2D45C917" w:rsidR="00E20672" w:rsidRPr="003D2CE6" w:rsidRDefault="00E20672" w:rsidP="00214022">
      <w:pPr>
        <w:spacing w:before="120" w:after="60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3D2CE6">
        <w:rPr>
          <w:rFonts w:cstheme="minorHAnsi"/>
          <w:sz w:val="24"/>
          <w:szCs w:val="24"/>
        </w:rPr>
        <w:t xml:space="preserve"> </w:t>
      </w:r>
      <w:r w:rsidR="002337FF" w:rsidRPr="003D2CE6">
        <w:rPr>
          <w:rFonts w:cstheme="minorHAnsi"/>
          <w:sz w:val="24"/>
          <w:szCs w:val="24"/>
        </w:rPr>
        <w:t xml:space="preserve">(PFRON) </w:t>
      </w:r>
      <w:r w:rsidRPr="003D2CE6">
        <w:rPr>
          <w:rFonts w:cstheme="minorHAnsi"/>
          <w:sz w:val="24"/>
          <w:szCs w:val="24"/>
        </w:rPr>
        <w:t xml:space="preserve">z siedzibą w Warszawie, al. Jana Pawła II nr 13, zwanym dalej </w:t>
      </w:r>
      <w:r w:rsidR="000C10DB" w:rsidRPr="003D2CE6">
        <w:rPr>
          <w:rFonts w:cstheme="minorHAnsi"/>
          <w:sz w:val="24"/>
          <w:szCs w:val="24"/>
        </w:rPr>
        <w:t>„</w:t>
      </w:r>
      <w:proofErr w:type="spellStart"/>
      <w:r w:rsidR="002337FF" w:rsidRPr="003D2CE6">
        <w:rPr>
          <w:rFonts w:cstheme="minorHAnsi"/>
          <w:sz w:val="24"/>
          <w:szCs w:val="24"/>
        </w:rPr>
        <w:t>Grantodawcą</w:t>
      </w:r>
      <w:proofErr w:type="spellEnd"/>
      <w:r w:rsidRPr="003D2CE6">
        <w:rPr>
          <w:rFonts w:cstheme="minorHAnsi"/>
          <w:sz w:val="24"/>
          <w:szCs w:val="24"/>
        </w:rPr>
        <w:t xml:space="preserve">”, </w:t>
      </w:r>
      <w:r w:rsidR="00143774" w:rsidRPr="003D2CE6">
        <w:rPr>
          <w:rFonts w:cstheme="minorHAnsi"/>
          <w:sz w:val="24"/>
          <w:szCs w:val="24"/>
        </w:rPr>
        <w:t>r</w:t>
      </w:r>
      <w:r w:rsidRPr="003D2CE6">
        <w:rPr>
          <w:rFonts w:cstheme="minorHAnsi"/>
          <w:sz w:val="24"/>
          <w:szCs w:val="24"/>
        </w:rPr>
        <w:t>eprezent</w:t>
      </w:r>
      <w:r w:rsidR="00143774" w:rsidRPr="003D2CE6">
        <w:rPr>
          <w:rFonts w:cstheme="minorHAnsi"/>
          <w:sz w:val="24"/>
          <w:szCs w:val="24"/>
        </w:rPr>
        <w:t>owanym przez</w:t>
      </w:r>
      <w:r w:rsidRPr="003D2CE6">
        <w:rPr>
          <w:rFonts w:cstheme="minorHAnsi"/>
          <w:sz w:val="24"/>
          <w:szCs w:val="24"/>
        </w:rPr>
        <w:t>:</w:t>
      </w:r>
    </w:p>
    <w:p w14:paraId="2BF3E832" w14:textId="77777777" w:rsidR="00214022" w:rsidRPr="003D2CE6" w:rsidRDefault="00214022" w:rsidP="00214022">
      <w:pPr>
        <w:tabs>
          <w:tab w:val="left" w:leader="dot" w:pos="3261"/>
        </w:tabs>
        <w:spacing w:before="120" w:after="120" w:line="276" w:lineRule="auto"/>
        <w:rPr>
          <w:rFonts w:cstheme="minorHAnsi"/>
          <w:sz w:val="24"/>
          <w:szCs w:val="24"/>
        </w:rPr>
        <w:sectPr w:rsidR="00214022" w:rsidRPr="003D2CE6" w:rsidSect="00323001">
          <w:footerReference w:type="default" r:id="rId11"/>
          <w:headerReference w:type="first" r:id="rId12"/>
          <w:footerReference w:type="first" r:id="rId13"/>
          <w:pgSz w:w="11906" w:h="16838"/>
          <w:pgMar w:top="1560" w:right="1417" w:bottom="1417" w:left="1417" w:header="284" w:footer="708" w:gutter="0"/>
          <w:cols w:space="708"/>
          <w:titlePg/>
          <w:docGrid w:linePitch="360"/>
        </w:sectPr>
      </w:pPr>
    </w:p>
    <w:p w14:paraId="56397034" w14:textId="4A8D5B49" w:rsidR="00E20672" w:rsidRPr="003D2CE6" w:rsidRDefault="00E20672" w:rsidP="00214022">
      <w:pPr>
        <w:tabs>
          <w:tab w:val="left" w:leader="dot" w:pos="3261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1) </w:t>
      </w:r>
      <w:r w:rsidR="00214022" w:rsidRPr="003D2CE6">
        <w:rPr>
          <w:rFonts w:cstheme="minorHAnsi"/>
          <w:sz w:val="24"/>
          <w:szCs w:val="24"/>
        </w:rPr>
        <w:tab/>
      </w:r>
    </w:p>
    <w:p w14:paraId="67F13A5C" w14:textId="77777777" w:rsidR="00214022" w:rsidRPr="003D2CE6" w:rsidRDefault="00E20672" w:rsidP="00214022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(nazwisko i </w:t>
      </w:r>
      <w:r w:rsidR="009D6383" w:rsidRPr="003D2CE6">
        <w:rPr>
          <w:rFonts w:cstheme="minorHAnsi"/>
          <w:sz w:val="24"/>
          <w:szCs w:val="24"/>
        </w:rPr>
        <w:t>imię)</w:t>
      </w:r>
    </w:p>
    <w:p w14:paraId="4C393AB0" w14:textId="77777777" w:rsidR="00214022" w:rsidRPr="003D2CE6" w:rsidRDefault="00214022" w:rsidP="00214022">
      <w:pPr>
        <w:tabs>
          <w:tab w:val="left" w:leader="dot" w:pos="3261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</w:p>
    <w:p w14:paraId="76766F6D" w14:textId="40926BAA" w:rsidR="00E20672" w:rsidRPr="003D2CE6" w:rsidRDefault="009D6383" w:rsidP="00214022">
      <w:pPr>
        <w:tabs>
          <w:tab w:val="left" w:leader="dot" w:pos="3261"/>
        </w:tabs>
        <w:spacing w:before="120" w:after="120" w:line="276" w:lineRule="auto"/>
        <w:ind w:left="1134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</w:t>
      </w:r>
      <w:r w:rsidR="00E20672" w:rsidRPr="003D2CE6">
        <w:rPr>
          <w:rFonts w:cstheme="minorHAnsi"/>
          <w:sz w:val="24"/>
          <w:szCs w:val="24"/>
        </w:rPr>
        <w:t>stanowisko)</w:t>
      </w:r>
    </w:p>
    <w:p w14:paraId="21DD0876" w14:textId="77777777" w:rsidR="00214022" w:rsidRPr="003D2CE6" w:rsidRDefault="00214022" w:rsidP="00C2688A">
      <w:pPr>
        <w:spacing w:before="120" w:after="120" w:line="276" w:lineRule="auto"/>
        <w:rPr>
          <w:rFonts w:cstheme="minorHAnsi"/>
          <w:sz w:val="24"/>
          <w:szCs w:val="24"/>
        </w:rPr>
        <w:sectPr w:rsidR="00214022" w:rsidRPr="003D2CE6" w:rsidSect="00214022">
          <w:type w:val="continuous"/>
          <w:pgSz w:w="11906" w:h="16838"/>
          <w:pgMar w:top="1417" w:right="1417" w:bottom="1417" w:left="1417" w:header="284" w:footer="708" w:gutter="0"/>
          <w:cols w:num="2" w:space="708"/>
          <w:titlePg/>
          <w:docGrid w:linePitch="360"/>
        </w:sectPr>
      </w:pPr>
    </w:p>
    <w:p w14:paraId="0AD90B71" w14:textId="2C57FF14" w:rsidR="00214022" w:rsidRPr="003D2CE6" w:rsidRDefault="00805412" w:rsidP="00D860AA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2) </w:t>
      </w:r>
      <w:r w:rsidR="00214022" w:rsidRPr="003D2CE6">
        <w:rPr>
          <w:rFonts w:cstheme="minorHAnsi"/>
          <w:sz w:val="24"/>
          <w:szCs w:val="24"/>
        </w:rPr>
        <w:tab/>
      </w:r>
    </w:p>
    <w:p w14:paraId="62340A55" w14:textId="77777777" w:rsidR="00D860AA" w:rsidRPr="003D2CE6" w:rsidRDefault="00805412" w:rsidP="00D860AA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(nazwisko i imię)</w:t>
      </w:r>
    </w:p>
    <w:p w14:paraId="24D77C85" w14:textId="77777777" w:rsidR="00D860AA" w:rsidRPr="003D2CE6" w:rsidRDefault="00D860AA" w:rsidP="00D860AA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</w:p>
    <w:p w14:paraId="0742057C" w14:textId="14D4052E" w:rsidR="00805412" w:rsidRPr="003D2CE6" w:rsidRDefault="00805412" w:rsidP="00D860AA">
      <w:pPr>
        <w:tabs>
          <w:tab w:val="left" w:leader="dot" w:pos="3261"/>
        </w:tabs>
        <w:spacing w:before="120" w:after="120" w:line="276" w:lineRule="auto"/>
        <w:ind w:left="1134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(stanowisko)</w:t>
      </w:r>
    </w:p>
    <w:p w14:paraId="59654B5A" w14:textId="77777777" w:rsidR="00D860AA" w:rsidRPr="003D2CE6" w:rsidRDefault="00D860AA" w:rsidP="00C2688A">
      <w:pPr>
        <w:spacing w:before="120" w:after="120" w:line="276" w:lineRule="auto"/>
        <w:rPr>
          <w:rFonts w:cstheme="minorHAnsi"/>
          <w:b/>
          <w:bCs/>
          <w:sz w:val="24"/>
          <w:szCs w:val="24"/>
        </w:rPr>
        <w:sectPr w:rsidR="00D860AA" w:rsidRPr="003D2CE6" w:rsidSect="00D860AA">
          <w:type w:val="continuous"/>
          <w:pgSz w:w="11906" w:h="16838"/>
          <w:pgMar w:top="1417" w:right="1417" w:bottom="1417" w:left="1417" w:header="284" w:footer="708" w:gutter="0"/>
          <w:cols w:num="2" w:space="708"/>
          <w:titlePg/>
          <w:docGrid w:linePitch="360"/>
        </w:sectPr>
      </w:pPr>
    </w:p>
    <w:p w14:paraId="389D953F" w14:textId="79D0C6BD" w:rsidR="00E20672" w:rsidRPr="003D2CE6" w:rsidRDefault="00E20672" w:rsidP="00C2688A">
      <w:pPr>
        <w:spacing w:before="120" w:after="120" w:line="276" w:lineRule="auto"/>
        <w:rPr>
          <w:rFonts w:cstheme="minorHAnsi"/>
          <w:b/>
          <w:bCs/>
          <w:sz w:val="24"/>
          <w:szCs w:val="24"/>
        </w:rPr>
      </w:pPr>
      <w:r w:rsidRPr="003D2CE6">
        <w:rPr>
          <w:rFonts w:cstheme="minorHAnsi"/>
          <w:b/>
          <w:bCs/>
          <w:sz w:val="24"/>
          <w:szCs w:val="24"/>
        </w:rPr>
        <w:t>a</w:t>
      </w:r>
    </w:p>
    <w:p w14:paraId="57E26DFC" w14:textId="7581A5EE" w:rsidR="005B6BC6" w:rsidRPr="003D2CE6" w:rsidRDefault="00D860AA" w:rsidP="00D860AA">
      <w:pPr>
        <w:tabs>
          <w:tab w:val="left" w:leader="dot" w:pos="4536"/>
          <w:tab w:val="left" w:leader="dot" w:pos="8505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  <w:r w:rsidR="00E20672" w:rsidRPr="003D2CE6">
        <w:rPr>
          <w:rFonts w:cstheme="minorHAnsi"/>
          <w:sz w:val="24"/>
          <w:szCs w:val="24"/>
        </w:rPr>
        <w:t xml:space="preserve">z siedzibą w </w:t>
      </w:r>
      <w:r w:rsidRPr="003D2CE6">
        <w:rPr>
          <w:rFonts w:cstheme="minorHAnsi"/>
          <w:sz w:val="24"/>
          <w:szCs w:val="24"/>
        </w:rPr>
        <w:tab/>
      </w:r>
      <w:r w:rsidR="005B6BC6" w:rsidRPr="003D2CE6">
        <w:rPr>
          <w:rFonts w:cstheme="minorHAnsi"/>
          <w:sz w:val="24"/>
          <w:szCs w:val="24"/>
        </w:rPr>
        <w:t xml:space="preserve"> </w:t>
      </w:r>
    </w:p>
    <w:p w14:paraId="03247E61" w14:textId="77777777" w:rsidR="00D860AA" w:rsidRPr="003D2CE6" w:rsidRDefault="00C86C12" w:rsidP="00D860AA">
      <w:pPr>
        <w:tabs>
          <w:tab w:val="left" w:leader="dot" w:pos="3402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NIP </w:t>
      </w:r>
      <w:r w:rsidR="00D860AA" w:rsidRPr="003D2CE6">
        <w:rPr>
          <w:rFonts w:cstheme="minorHAnsi"/>
          <w:sz w:val="24"/>
          <w:szCs w:val="24"/>
        </w:rPr>
        <w:tab/>
        <w:t>,</w:t>
      </w:r>
    </w:p>
    <w:p w14:paraId="1073540D" w14:textId="67F5AB6C" w:rsidR="00E20672" w:rsidRPr="003D2CE6" w:rsidRDefault="00C86C12" w:rsidP="00D860AA">
      <w:pPr>
        <w:tabs>
          <w:tab w:val="left" w:leader="dot" w:pos="3402"/>
        </w:tabs>
        <w:spacing w:before="120" w:after="120" w:line="276" w:lineRule="auto"/>
        <w:rPr>
          <w:rFonts w:cstheme="minorHAnsi"/>
          <w:color w:val="FF0000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REGON </w:t>
      </w:r>
      <w:r w:rsidR="00D860AA" w:rsidRPr="003D2CE6">
        <w:rPr>
          <w:rFonts w:cstheme="minorHAnsi"/>
          <w:sz w:val="24"/>
          <w:szCs w:val="24"/>
        </w:rPr>
        <w:tab/>
      </w:r>
    </w:p>
    <w:p w14:paraId="6FAE9441" w14:textId="77777777" w:rsidR="00212934" w:rsidRPr="003D2CE6" w:rsidRDefault="00212934">
      <w:pPr>
        <w:spacing w:after="120" w:line="240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br w:type="page"/>
      </w:r>
    </w:p>
    <w:p w14:paraId="336C391C" w14:textId="7B726C38" w:rsidR="00E20672" w:rsidRPr="003D2CE6" w:rsidRDefault="00E20672" w:rsidP="00C2688A">
      <w:pPr>
        <w:spacing w:before="120" w:after="120" w:line="276" w:lineRule="auto"/>
        <w:rPr>
          <w:rFonts w:cstheme="minorHAnsi"/>
          <w:strike/>
          <w:sz w:val="24"/>
          <w:szCs w:val="24"/>
        </w:rPr>
      </w:pPr>
      <w:r w:rsidRPr="003D2CE6">
        <w:rPr>
          <w:rFonts w:cstheme="minorHAnsi"/>
          <w:sz w:val="24"/>
          <w:szCs w:val="24"/>
        </w:rPr>
        <w:lastRenderedPageBreak/>
        <w:t>zwanym dalej „</w:t>
      </w:r>
      <w:proofErr w:type="spellStart"/>
      <w:r w:rsidR="00C9175E" w:rsidRPr="003D2CE6">
        <w:rPr>
          <w:rFonts w:cstheme="minorHAnsi"/>
          <w:sz w:val="24"/>
          <w:szCs w:val="24"/>
        </w:rPr>
        <w:t>Grantobiorcą</w:t>
      </w:r>
      <w:proofErr w:type="spellEnd"/>
      <w:r w:rsidR="0038104E" w:rsidRPr="003D2CE6">
        <w:rPr>
          <w:rFonts w:cstheme="minorHAnsi"/>
          <w:sz w:val="24"/>
          <w:szCs w:val="24"/>
        </w:rPr>
        <w:t>”</w:t>
      </w:r>
      <w:r w:rsidR="00BF49B4" w:rsidRPr="003D2CE6">
        <w:rPr>
          <w:rFonts w:cstheme="minorHAnsi"/>
          <w:sz w:val="24"/>
          <w:szCs w:val="24"/>
        </w:rPr>
        <w:t>,</w:t>
      </w:r>
      <w:r w:rsidR="0038104E" w:rsidRPr="003D2CE6">
        <w:rPr>
          <w:rFonts w:cstheme="minorHAnsi"/>
          <w:sz w:val="24"/>
          <w:szCs w:val="24"/>
        </w:rPr>
        <w:t xml:space="preserve"> </w:t>
      </w:r>
      <w:r w:rsidR="007F76E5" w:rsidRPr="003D2CE6">
        <w:rPr>
          <w:rFonts w:cstheme="minorHAnsi"/>
          <w:sz w:val="24"/>
          <w:szCs w:val="24"/>
        </w:rPr>
        <w:t xml:space="preserve">który reprezentują: </w:t>
      </w:r>
    </w:p>
    <w:p w14:paraId="5A4F6CA7" w14:textId="77777777" w:rsidR="005B3FBE" w:rsidRPr="003D2CE6" w:rsidRDefault="005B3FBE" w:rsidP="00D860AA">
      <w:pPr>
        <w:tabs>
          <w:tab w:val="left" w:leader="dot" w:pos="3261"/>
        </w:tabs>
        <w:spacing w:before="120" w:after="120" w:line="276" w:lineRule="auto"/>
        <w:rPr>
          <w:rFonts w:cstheme="minorHAnsi"/>
          <w:sz w:val="24"/>
          <w:szCs w:val="24"/>
        </w:rPr>
        <w:sectPr w:rsidR="005B3FBE" w:rsidRPr="003D2CE6" w:rsidSect="00214022">
          <w:type w:val="continuous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59D7BE76" w14:textId="1C5A9694" w:rsidR="00D860AA" w:rsidRPr="003D2CE6" w:rsidRDefault="00E20672" w:rsidP="005B3FBE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1) </w:t>
      </w:r>
      <w:r w:rsidR="00D860AA" w:rsidRPr="003D2CE6">
        <w:rPr>
          <w:rFonts w:cstheme="minorHAnsi"/>
          <w:sz w:val="24"/>
          <w:szCs w:val="24"/>
        </w:rPr>
        <w:tab/>
      </w:r>
    </w:p>
    <w:p w14:paraId="1AAA331E" w14:textId="05606355" w:rsidR="00D860AA" w:rsidRPr="003D2CE6" w:rsidRDefault="00E20672" w:rsidP="005B3FBE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(nazwisko i imię)</w:t>
      </w:r>
    </w:p>
    <w:p w14:paraId="56BDE786" w14:textId="4E67F64A" w:rsidR="00D860AA" w:rsidRPr="003D2CE6" w:rsidRDefault="00D860AA" w:rsidP="005B3FBE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</w:p>
    <w:p w14:paraId="6F84B1C3" w14:textId="74D627B3" w:rsidR="00E20672" w:rsidRPr="003D2CE6" w:rsidRDefault="00E20672" w:rsidP="005B3FBE">
      <w:pPr>
        <w:tabs>
          <w:tab w:val="left" w:leader="dot" w:pos="3261"/>
        </w:tabs>
        <w:spacing w:before="120" w:after="120" w:line="276" w:lineRule="auto"/>
        <w:ind w:left="1134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(funkcja)</w:t>
      </w:r>
    </w:p>
    <w:p w14:paraId="37F524FC" w14:textId="77777777" w:rsidR="005B3FBE" w:rsidRPr="003D2CE6" w:rsidRDefault="005B3FBE" w:rsidP="00C2688A">
      <w:pPr>
        <w:spacing w:before="120" w:after="120" w:line="276" w:lineRule="auto"/>
        <w:rPr>
          <w:rFonts w:cstheme="minorHAnsi"/>
          <w:sz w:val="24"/>
          <w:szCs w:val="24"/>
        </w:rPr>
        <w:sectPr w:rsidR="005B3FBE" w:rsidRPr="003D2CE6" w:rsidSect="005B3FBE">
          <w:type w:val="continuous"/>
          <w:pgSz w:w="11906" w:h="16838"/>
          <w:pgMar w:top="1417" w:right="1417" w:bottom="1417" w:left="1417" w:header="284" w:footer="708" w:gutter="0"/>
          <w:cols w:num="2" w:space="708"/>
          <w:titlePg/>
          <w:docGrid w:linePitch="360"/>
        </w:sectPr>
      </w:pPr>
    </w:p>
    <w:p w14:paraId="5F3F9D5F" w14:textId="53569FA0" w:rsidR="00960AA6" w:rsidRPr="003D2CE6" w:rsidRDefault="00960AA6" w:rsidP="00721A39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2</w:t>
      </w:r>
      <w:r w:rsidR="007F76E5" w:rsidRPr="003D2CE6">
        <w:rPr>
          <w:rFonts w:cstheme="minorHAnsi"/>
          <w:sz w:val="24"/>
          <w:szCs w:val="24"/>
        </w:rPr>
        <w:t xml:space="preserve">) </w:t>
      </w:r>
      <w:r w:rsidR="00212934" w:rsidRPr="003D2CE6">
        <w:rPr>
          <w:rFonts w:cstheme="minorHAnsi"/>
          <w:sz w:val="24"/>
          <w:szCs w:val="24"/>
        </w:rPr>
        <w:tab/>
      </w:r>
    </w:p>
    <w:p w14:paraId="54192BB4" w14:textId="77777777" w:rsidR="00212934" w:rsidRPr="003D2CE6" w:rsidRDefault="007F76E5" w:rsidP="00721A39">
      <w:pPr>
        <w:spacing w:before="120" w:after="120" w:line="276" w:lineRule="auto"/>
        <w:ind w:left="709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(nazwisko i imię)</w:t>
      </w:r>
    </w:p>
    <w:p w14:paraId="008589FD" w14:textId="54ACF0D3" w:rsidR="00212934" w:rsidRPr="003D2CE6" w:rsidRDefault="00212934" w:rsidP="00721A39">
      <w:pPr>
        <w:tabs>
          <w:tab w:val="left" w:leader="dot" w:pos="3261"/>
        </w:tabs>
        <w:spacing w:before="48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</w:p>
    <w:p w14:paraId="2DDFDE13" w14:textId="0B5CC1DA" w:rsidR="007F76E5" w:rsidRPr="003D2CE6" w:rsidRDefault="007F76E5" w:rsidP="00721A39">
      <w:pPr>
        <w:tabs>
          <w:tab w:val="left" w:leader="dot" w:pos="3261"/>
        </w:tabs>
        <w:spacing w:before="120" w:after="120" w:line="276" w:lineRule="auto"/>
        <w:ind w:left="1134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(funkcja)</w:t>
      </w:r>
    </w:p>
    <w:p w14:paraId="187ED48D" w14:textId="77777777" w:rsidR="00721A39" w:rsidRPr="003D2CE6" w:rsidRDefault="00721A39" w:rsidP="003750C8">
      <w:pPr>
        <w:tabs>
          <w:tab w:val="left" w:leader="dot" w:pos="6804"/>
        </w:tabs>
        <w:spacing w:after="120" w:line="276" w:lineRule="auto"/>
        <w:rPr>
          <w:rFonts w:eastAsiaTheme="minorEastAsia" w:cstheme="minorHAnsi"/>
          <w:sz w:val="24"/>
          <w:szCs w:val="24"/>
        </w:rPr>
        <w:sectPr w:rsidR="00721A39" w:rsidRPr="003D2CE6" w:rsidSect="00721A39">
          <w:type w:val="continuous"/>
          <w:pgSz w:w="11906" w:h="16838"/>
          <w:pgMar w:top="1417" w:right="1417" w:bottom="1417" w:left="1417" w:header="284" w:footer="708" w:gutter="0"/>
          <w:cols w:num="2" w:space="708"/>
          <w:titlePg/>
          <w:docGrid w:linePitch="360"/>
        </w:sectPr>
      </w:pPr>
    </w:p>
    <w:p w14:paraId="41AB215A" w14:textId="5A97EBC9" w:rsidR="00D91468" w:rsidRPr="003D2CE6" w:rsidRDefault="00D91468" w:rsidP="003750C8">
      <w:pPr>
        <w:tabs>
          <w:tab w:val="left" w:leader="dot" w:pos="6804"/>
        </w:tabs>
        <w:spacing w:after="120" w:line="276" w:lineRule="auto"/>
        <w:rPr>
          <w:rFonts w:eastAsiaTheme="minorEastAsia" w:cstheme="minorHAnsi"/>
          <w:sz w:val="24"/>
          <w:szCs w:val="24"/>
          <w:vertAlign w:val="superscript"/>
        </w:rPr>
      </w:pPr>
      <w:r w:rsidRPr="003D2CE6">
        <w:rPr>
          <w:rFonts w:eastAsiaTheme="minorEastAsia" w:cstheme="minorHAnsi"/>
          <w:sz w:val="24"/>
          <w:szCs w:val="24"/>
        </w:rPr>
        <w:t>działającego/</w:t>
      </w:r>
      <w:r w:rsidR="00945C2E" w:rsidRPr="003D2CE6">
        <w:rPr>
          <w:rFonts w:eastAsiaTheme="minorEastAsia"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 xml:space="preserve">działających przy kontrasygnacie </w:t>
      </w:r>
      <w:r w:rsidR="003750C8" w:rsidRPr="003D2CE6">
        <w:rPr>
          <w:rFonts w:eastAsiaTheme="minorEastAsia" w:cstheme="minorHAnsi"/>
          <w:sz w:val="24"/>
          <w:szCs w:val="24"/>
        </w:rPr>
        <w:tab/>
        <w:t xml:space="preserve"> </w:t>
      </w:r>
      <w:r w:rsidRPr="003D2CE6">
        <w:rPr>
          <w:rFonts w:eastAsiaTheme="minorEastAsia" w:cstheme="minorHAnsi"/>
          <w:sz w:val="24"/>
          <w:szCs w:val="24"/>
        </w:rPr>
        <w:t>– Skarbnika</w:t>
      </w:r>
      <w:r w:rsidR="00681506" w:rsidRPr="003D2CE6">
        <w:rPr>
          <w:rFonts w:eastAsiaTheme="minorEastAsia" w:cstheme="minorHAnsi"/>
          <w:sz w:val="24"/>
          <w:szCs w:val="24"/>
          <w:vertAlign w:val="superscript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>na podstawie pełnomocnictwa z dnia</w:t>
      </w:r>
      <w:r w:rsidR="00C2688A" w:rsidRPr="003D2CE6">
        <w:rPr>
          <w:rFonts w:eastAsiaTheme="minorEastAsia" w:cstheme="minorHAnsi"/>
          <w:sz w:val="24"/>
          <w:szCs w:val="24"/>
        </w:rPr>
        <w:t xml:space="preserve"> </w:t>
      </w:r>
      <w:r w:rsidR="00C2688A" w:rsidRPr="003D2CE6">
        <w:rPr>
          <w:rFonts w:eastAsiaTheme="minorEastAsia" w:cstheme="minorHAnsi"/>
          <w:sz w:val="24"/>
          <w:szCs w:val="24"/>
        </w:rPr>
        <w:tab/>
      </w:r>
      <w:r w:rsidRPr="003D2CE6">
        <w:rPr>
          <w:rFonts w:eastAsiaTheme="minorEastAsia" w:cstheme="minorHAnsi"/>
          <w:sz w:val="24"/>
          <w:szCs w:val="24"/>
        </w:rPr>
        <w:t xml:space="preserve">stanowiącego załącznik </w:t>
      </w:r>
      <w:r w:rsidR="003122CB">
        <w:rPr>
          <w:rFonts w:eastAsiaTheme="minorEastAsia" w:cstheme="minorHAnsi"/>
          <w:sz w:val="24"/>
          <w:szCs w:val="24"/>
        </w:rPr>
        <w:t xml:space="preserve">nr 2 </w:t>
      </w:r>
      <w:r w:rsidRPr="003D2CE6">
        <w:rPr>
          <w:rFonts w:eastAsiaTheme="minorEastAsia" w:cstheme="minorHAnsi"/>
          <w:sz w:val="24"/>
          <w:szCs w:val="24"/>
        </w:rPr>
        <w:t>do niniejszej umowy</w:t>
      </w:r>
      <w:r w:rsidR="001337B7">
        <w:rPr>
          <w:rStyle w:val="Odwoanieprzypisudolnego"/>
          <w:rFonts w:eastAsiaTheme="minorEastAsia" w:cstheme="minorHAnsi"/>
          <w:sz w:val="24"/>
          <w:szCs w:val="24"/>
        </w:rPr>
        <w:footnoteReference w:id="2"/>
      </w:r>
      <w:r w:rsidRPr="003D2CE6">
        <w:rPr>
          <w:rFonts w:eastAsiaTheme="minorEastAsia" w:cstheme="minorHAnsi"/>
          <w:sz w:val="24"/>
          <w:szCs w:val="24"/>
        </w:rPr>
        <w:t>,</w:t>
      </w:r>
    </w:p>
    <w:p w14:paraId="1087AC29" w14:textId="7BA88472" w:rsidR="00B1670E" w:rsidRPr="003D2CE6" w:rsidRDefault="00EA12C2" w:rsidP="00C2688A">
      <w:pPr>
        <w:spacing w:before="240" w:after="120" w:line="276" w:lineRule="auto"/>
        <w:rPr>
          <w:rFonts w:cstheme="minorHAnsi"/>
          <w:strike/>
          <w:sz w:val="24"/>
          <w:szCs w:val="24"/>
        </w:rPr>
      </w:pPr>
      <w:bookmarkStart w:id="0" w:name="_Hlk58405373"/>
      <w:r w:rsidRPr="003D2CE6">
        <w:rPr>
          <w:rFonts w:cstheme="minorHAnsi"/>
          <w:sz w:val="24"/>
          <w:szCs w:val="24"/>
        </w:rPr>
        <w:t>zwanymi dalej Stroną lub Stronami</w:t>
      </w:r>
      <w:r w:rsidR="00AF6D38" w:rsidRPr="003D2CE6">
        <w:rPr>
          <w:rFonts w:cstheme="minorHAnsi"/>
          <w:sz w:val="24"/>
          <w:szCs w:val="24"/>
        </w:rPr>
        <w:t>.</w:t>
      </w:r>
      <w:bookmarkEnd w:id="0"/>
    </w:p>
    <w:p w14:paraId="3FE46228" w14:textId="77777777" w:rsidR="00103C8A" w:rsidRPr="003D2CE6" w:rsidRDefault="00103C8A" w:rsidP="00C2688A">
      <w:pPr>
        <w:keepNext/>
        <w:spacing w:before="120" w:after="120" w:line="276" w:lineRule="auto"/>
        <w:rPr>
          <w:rFonts w:cstheme="minorHAnsi"/>
          <w:b/>
          <w:bCs/>
          <w:sz w:val="24"/>
          <w:szCs w:val="24"/>
        </w:rPr>
      </w:pPr>
      <w:r w:rsidRPr="003D2CE6">
        <w:rPr>
          <w:rFonts w:cstheme="minorHAnsi"/>
          <w:b/>
          <w:bCs/>
          <w:sz w:val="24"/>
          <w:szCs w:val="24"/>
        </w:rPr>
        <w:t xml:space="preserve">Ilekroć w niniejszej </w:t>
      </w:r>
      <w:r w:rsidR="001F1119" w:rsidRPr="003D2CE6">
        <w:rPr>
          <w:rFonts w:cstheme="minorHAnsi"/>
          <w:b/>
          <w:bCs/>
          <w:sz w:val="24"/>
          <w:szCs w:val="24"/>
        </w:rPr>
        <w:t>u</w:t>
      </w:r>
      <w:r w:rsidR="00B1670E" w:rsidRPr="003D2CE6">
        <w:rPr>
          <w:rFonts w:cstheme="minorHAnsi"/>
          <w:b/>
          <w:bCs/>
          <w:sz w:val="24"/>
          <w:szCs w:val="24"/>
        </w:rPr>
        <w:t>mowie jest mowa o:</w:t>
      </w:r>
    </w:p>
    <w:p w14:paraId="53339FF1" w14:textId="63417E44" w:rsidR="00094616" w:rsidRPr="003D2CE6" w:rsidRDefault="00094616" w:rsidP="00C2688A">
      <w:pPr>
        <w:pStyle w:val="Akapitzlist"/>
        <w:numPr>
          <w:ilvl w:val="0"/>
          <w:numId w:val="153"/>
        </w:numPr>
        <w:spacing w:before="120"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„generatorze” – należy przez to rozumieć </w:t>
      </w:r>
      <w:r w:rsidRPr="003D2CE6">
        <w:rPr>
          <w:rFonts w:eastAsia="Calibri" w:cstheme="minorHAnsi"/>
          <w:color w:val="000000" w:themeColor="text1"/>
          <w:sz w:val="24"/>
          <w:szCs w:val="24"/>
        </w:rPr>
        <w:t>aplikację służącą m.in. do składania, oceniania i</w:t>
      </w:r>
      <w:r w:rsidR="00945C2E" w:rsidRPr="003D2CE6">
        <w:rPr>
          <w:rFonts w:eastAsia="Calibri" w:cstheme="minorHAnsi"/>
          <w:color w:val="000000" w:themeColor="text1"/>
          <w:sz w:val="24"/>
          <w:szCs w:val="24"/>
        </w:rPr>
        <w:t> </w:t>
      </w:r>
      <w:r w:rsidRPr="003D2CE6">
        <w:rPr>
          <w:rFonts w:eastAsia="Calibri" w:cstheme="minorHAnsi"/>
          <w:color w:val="000000" w:themeColor="text1"/>
          <w:sz w:val="24"/>
          <w:szCs w:val="24"/>
        </w:rPr>
        <w:t>rozliczania wniosków grantowych. Za</w:t>
      </w:r>
      <w:r w:rsidR="00945C2E" w:rsidRPr="003D2CE6">
        <w:rPr>
          <w:rFonts w:eastAsia="Calibri" w:cstheme="minorHAnsi"/>
          <w:color w:val="000000" w:themeColor="text1"/>
          <w:sz w:val="24"/>
          <w:szCs w:val="24"/>
        </w:rPr>
        <w:t xml:space="preserve"> jej</w:t>
      </w:r>
      <w:r w:rsidRPr="003D2CE6">
        <w:rPr>
          <w:rFonts w:eastAsia="Calibri" w:cstheme="minorHAnsi"/>
          <w:color w:val="000000" w:themeColor="text1"/>
          <w:sz w:val="24"/>
          <w:szCs w:val="24"/>
        </w:rPr>
        <w:t xml:space="preserve"> pomocą będzie też prowadzona korespondencja z </w:t>
      </w:r>
      <w:proofErr w:type="spellStart"/>
      <w:r w:rsidR="00212934" w:rsidRPr="003D2CE6">
        <w:rPr>
          <w:rFonts w:eastAsia="Calibri" w:cstheme="minorHAnsi"/>
          <w:color w:val="000000" w:themeColor="text1"/>
          <w:sz w:val="24"/>
          <w:szCs w:val="24"/>
        </w:rPr>
        <w:t>Grantobiorc</w:t>
      </w:r>
      <w:r w:rsidR="00F12F7D">
        <w:rPr>
          <w:rFonts w:eastAsia="Calibri" w:cstheme="minorHAnsi"/>
          <w:color w:val="000000" w:themeColor="text1"/>
          <w:sz w:val="24"/>
          <w:szCs w:val="24"/>
        </w:rPr>
        <w:t>ą</w:t>
      </w:r>
      <w:proofErr w:type="spellEnd"/>
      <w:r w:rsidRPr="003D2CE6">
        <w:rPr>
          <w:rFonts w:eastAsia="Calibri" w:cstheme="minorHAnsi"/>
          <w:color w:val="000000" w:themeColor="text1"/>
          <w:sz w:val="24"/>
          <w:szCs w:val="24"/>
        </w:rPr>
        <w:t>;</w:t>
      </w:r>
    </w:p>
    <w:p w14:paraId="7E8BCD6B" w14:textId="1D0FD8F8" w:rsidR="00094616" w:rsidRPr="003D2CE6" w:rsidRDefault="00094616" w:rsidP="00C2688A">
      <w:pPr>
        <w:pStyle w:val="Akapitzlist"/>
        <w:numPr>
          <w:ilvl w:val="0"/>
          <w:numId w:val="153"/>
        </w:numPr>
        <w:spacing w:before="120"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„grancie” – należy przez to rozumieć grant w rozumieniu art. 35 ust. 5 </w:t>
      </w:r>
      <w:r w:rsidR="00FA7D1E" w:rsidRPr="003D2CE6">
        <w:rPr>
          <w:rFonts w:eastAsiaTheme="minorEastAsia" w:cstheme="minorHAnsi"/>
          <w:color w:val="000000" w:themeColor="text1"/>
          <w:sz w:val="24"/>
          <w:szCs w:val="24"/>
        </w:rPr>
        <w:t>Ustawy z dnia 11 lipca 2014 r. o zasadach realizacji programów w zakresie polityki spójności finansowanych w perspektywie finansowej 2014- 2020 (Dz. U. z 2020 r. poz. 818, z</w:t>
      </w:r>
      <w:r w:rsidR="00822C4C"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e </w:t>
      </w:r>
      <w:r w:rsidR="00FA7D1E" w:rsidRPr="003D2CE6">
        <w:rPr>
          <w:rFonts w:eastAsiaTheme="minorEastAsia" w:cstheme="minorHAnsi"/>
          <w:color w:val="000000" w:themeColor="text1"/>
          <w:sz w:val="24"/>
          <w:szCs w:val="24"/>
        </w:rPr>
        <w:t>zm.)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>;</w:t>
      </w:r>
    </w:p>
    <w:p w14:paraId="0EA9930F" w14:textId="6DB54505" w:rsidR="00094616" w:rsidRPr="003D2CE6" w:rsidRDefault="00094616" w:rsidP="00C2688A">
      <w:pPr>
        <w:pStyle w:val="Akapitzlist"/>
        <w:numPr>
          <w:ilvl w:val="0"/>
          <w:numId w:val="153"/>
        </w:numPr>
        <w:spacing w:before="120" w:after="120" w:line="276" w:lineRule="auto"/>
        <w:ind w:left="284" w:hanging="284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bookmarkStart w:id="1" w:name="_Hlk33414842"/>
      <w:r w:rsidRPr="003D2CE6">
        <w:rPr>
          <w:rFonts w:eastAsiaTheme="minorEastAsia" w:cstheme="minorHAnsi"/>
          <w:color w:val="000000" w:themeColor="text1"/>
          <w:sz w:val="24"/>
          <w:szCs w:val="24"/>
        </w:rPr>
        <w:t>„modelu” – należy przez to rozumieć przygotowany w ramach projektu „Obszar chroniony, obszar dostępny” model zapewnienia dostępności parku przyrodniczego dla osób o szczególnych potrzebach w tym osób z niepełnosprawnością</w:t>
      </w:r>
      <w:r w:rsidR="00945C2E" w:rsidRPr="003D2CE6">
        <w:rPr>
          <w:rFonts w:eastAsiaTheme="minorEastAsia" w:cstheme="minorHAnsi"/>
          <w:color w:val="000000" w:themeColor="text1"/>
          <w:sz w:val="24"/>
          <w:szCs w:val="24"/>
        </w:rPr>
        <w:t>, pt. „Model dostępnego parku przyrodniczego”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>. Model ma charakter ramowy, co pozwala na jego wykorzystanie przez parki o zróżnicowanym charakterze, przy każdorazowym dostosowaniu do specyfiki danego parku. Model składa się z części ogólnej, obejmującej kluczowe zasady i metodykę opracowania koncepcji dostępnego PP oraz planu jej wdrażania, a także z części szczegółowej, zawierającej opis wymogów, którym powinny odpowiadać poszczególne segmenty</w:t>
      </w:r>
      <w:r w:rsidR="00945C2E" w:rsidRPr="003D2CE6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składające się na park dostępny.</w:t>
      </w:r>
    </w:p>
    <w:bookmarkEnd w:id="1"/>
    <w:p w14:paraId="1A7B6611" w14:textId="039D6ABB" w:rsidR="00094616" w:rsidRPr="003D2CE6" w:rsidRDefault="00094616" w:rsidP="00C2688A">
      <w:pPr>
        <w:pStyle w:val="Akapitzlist"/>
        <w:numPr>
          <w:ilvl w:val="0"/>
          <w:numId w:val="153"/>
        </w:numPr>
        <w:spacing w:before="120" w:after="120" w:line="276" w:lineRule="auto"/>
        <w:ind w:left="284" w:hanging="284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3D2CE6">
        <w:rPr>
          <w:rFonts w:eastAsiaTheme="minorEastAsia" w:cstheme="minorHAnsi"/>
          <w:color w:val="000000" w:themeColor="text1"/>
          <w:sz w:val="24"/>
          <w:szCs w:val="24"/>
        </w:rPr>
        <w:t>„parkach przyrodniczych</w:t>
      </w:r>
      <w:r w:rsidR="00945C2E" w:rsidRPr="003D2CE6">
        <w:rPr>
          <w:rFonts w:eastAsiaTheme="minorEastAsia" w:cstheme="minorHAnsi"/>
          <w:color w:val="000000" w:themeColor="text1"/>
          <w:sz w:val="24"/>
          <w:szCs w:val="24"/>
        </w:rPr>
        <w:t>” lub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945C2E" w:rsidRPr="003D2CE6">
        <w:rPr>
          <w:rFonts w:eastAsiaTheme="minorEastAsia" w:cstheme="minorHAnsi"/>
          <w:color w:val="000000" w:themeColor="text1"/>
          <w:sz w:val="24"/>
          <w:szCs w:val="24"/>
        </w:rPr>
        <w:t>„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>PP</w:t>
      </w:r>
      <w:r w:rsidR="00945C2E" w:rsidRPr="003D2CE6">
        <w:rPr>
          <w:rFonts w:eastAsiaTheme="minorEastAsia" w:cstheme="minorHAnsi"/>
          <w:color w:val="000000" w:themeColor="text1"/>
          <w:sz w:val="24"/>
          <w:szCs w:val="24"/>
        </w:rPr>
        <w:t>”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– należy przez to rozumieć parki narodowe lub parki krajobrazowe w rozumieniu ustawy z dnia 16 kwietnia 2004 r. o ochronie przyrody (Dz.U. 2021 poz. 1098</w:t>
      </w:r>
      <w:r w:rsidR="00822C4C"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ze zm.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), </w:t>
      </w:r>
    </w:p>
    <w:p w14:paraId="0B0755D2" w14:textId="640444EE" w:rsidR="00094616" w:rsidRPr="003D2CE6" w:rsidRDefault="00094616" w:rsidP="00C2688A">
      <w:pPr>
        <w:pStyle w:val="Akapitzlist"/>
        <w:numPr>
          <w:ilvl w:val="0"/>
          <w:numId w:val="153"/>
        </w:numPr>
        <w:spacing w:before="120" w:after="120" w:line="276" w:lineRule="auto"/>
        <w:ind w:left="284" w:hanging="284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„projekcie „Obszar chroniony, obszar dostępny”” – należy przez to rozumieć projekt realizowany w ramach działania 4.3. Programu Operacyjnego Wiedza Edukacja Rozwój </w:t>
      </w:r>
      <w:r w:rsidR="00157947"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(PO WER) 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w okresie od 1 czerwca 2021 do 30 listopada 2023 przez partnerów: Państwowy 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lastRenderedPageBreak/>
        <w:t>Fundusz Rehabilitacji Osób Niepełnosprawnych (Lider), Ministerstwo Klimatu i Środowiska (partner krajowy), Global Nature Fund (partner ponadnarodowy);</w:t>
      </w:r>
    </w:p>
    <w:p w14:paraId="3374233F" w14:textId="2D92B004" w:rsidR="00094616" w:rsidRPr="003D2CE6" w:rsidRDefault="00094616" w:rsidP="00C2688A">
      <w:pPr>
        <w:pStyle w:val="Akapitzlist"/>
        <w:numPr>
          <w:ilvl w:val="0"/>
          <w:numId w:val="153"/>
        </w:numPr>
        <w:spacing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 „przedsięwzięciu grantowym” – należy przez to rozumieć przedsięwzięcie opisane w złożonym przez </w:t>
      </w:r>
      <w:proofErr w:type="spellStart"/>
      <w:r w:rsidR="00212934" w:rsidRPr="003D2CE6">
        <w:rPr>
          <w:rFonts w:cstheme="minorHAnsi"/>
          <w:sz w:val="24"/>
          <w:szCs w:val="24"/>
        </w:rPr>
        <w:t>Grantobiorcę</w:t>
      </w:r>
      <w:proofErr w:type="spellEnd"/>
      <w:r w:rsidRPr="003D2CE6">
        <w:rPr>
          <w:rFonts w:cstheme="minorHAnsi"/>
          <w:sz w:val="24"/>
          <w:szCs w:val="24"/>
        </w:rPr>
        <w:t xml:space="preserve"> wniosku o udzielenie grantu;</w:t>
      </w:r>
    </w:p>
    <w:p w14:paraId="0978E615" w14:textId="7DD11AF3" w:rsidR="00094616" w:rsidRPr="003D2CE6" w:rsidRDefault="00094616" w:rsidP="00C2688A">
      <w:pPr>
        <w:pStyle w:val="Akapitzlist"/>
        <w:numPr>
          <w:ilvl w:val="0"/>
          <w:numId w:val="153"/>
        </w:numPr>
        <w:spacing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„regulaminie naboru” – należy przez to rozumieć regulamin naboru wniosków pt. „Dostępne parki przyrodnicze” o udzielenie grantu dla parków narodowych i krajobrazowych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w ramach projektu „Obszar chroniony, obszar dostępny”</w:t>
      </w:r>
      <w:r w:rsidRPr="003D2CE6">
        <w:rPr>
          <w:rFonts w:cstheme="minorHAnsi"/>
          <w:sz w:val="24"/>
          <w:szCs w:val="24"/>
        </w:rPr>
        <w:t xml:space="preserve">, umieszczony na stronie internetowej </w:t>
      </w:r>
      <w:hyperlink r:id="rId14" w:history="1">
        <w:r w:rsidRPr="003D2CE6">
          <w:rPr>
            <w:rStyle w:val="Hipercze"/>
            <w:rFonts w:cstheme="minorHAnsi"/>
            <w:sz w:val="24"/>
            <w:szCs w:val="24"/>
          </w:rPr>
          <w:t>www.pfron.org.pl</w:t>
        </w:r>
      </w:hyperlink>
      <w:r w:rsidRPr="003D2CE6">
        <w:rPr>
          <w:rFonts w:cstheme="minorHAnsi"/>
          <w:sz w:val="24"/>
          <w:szCs w:val="24"/>
        </w:rPr>
        <w:t>;</w:t>
      </w:r>
    </w:p>
    <w:p w14:paraId="7E1F5DF6" w14:textId="064F4451" w:rsidR="00094616" w:rsidRPr="003D2CE6" w:rsidRDefault="00094616" w:rsidP="00C2688A">
      <w:pPr>
        <w:pStyle w:val="Akapitzlist"/>
        <w:numPr>
          <w:ilvl w:val="0"/>
          <w:numId w:val="153"/>
        </w:numPr>
        <w:spacing w:after="120" w:line="276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„sprawozdaniu częściowym/ końcowym” – należy przez to rozumieć dokument, sporządzony przez </w:t>
      </w:r>
      <w:proofErr w:type="spellStart"/>
      <w:r w:rsidR="00945C2E" w:rsidRPr="003D2CE6">
        <w:rPr>
          <w:rFonts w:cstheme="minorHAnsi"/>
          <w:sz w:val="24"/>
          <w:szCs w:val="24"/>
        </w:rPr>
        <w:t>G</w:t>
      </w:r>
      <w:r w:rsidRPr="003D2CE6">
        <w:rPr>
          <w:rFonts w:cstheme="minorHAnsi"/>
          <w:sz w:val="24"/>
          <w:szCs w:val="24"/>
        </w:rPr>
        <w:t>rantobiorcę</w:t>
      </w:r>
      <w:proofErr w:type="spellEnd"/>
      <w:r w:rsidRPr="003D2CE6">
        <w:rPr>
          <w:rFonts w:cstheme="minorHAnsi"/>
          <w:sz w:val="24"/>
          <w:szCs w:val="24"/>
        </w:rPr>
        <w:t xml:space="preserve"> według wzoru określonego przez </w:t>
      </w:r>
      <w:proofErr w:type="spellStart"/>
      <w:r w:rsidR="00945C2E" w:rsidRPr="003D2CE6">
        <w:rPr>
          <w:rFonts w:cstheme="minorHAnsi"/>
          <w:sz w:val="24"/>
          <w:szCs w:val="24"/>
        </w:rPr>
        <w:t>G</w:t>
      </w:r>
      <w:r w:rsidRPr="003D2CE6">
        <w:rPr>
          <w:rFonts w:cstheme="minorHAnsi"/>
          <w:sz w:val="24"/>
          <w:szCs w:val="24"/>
        </w:rPr>
        <w:t>rantodawcę</w:t>
      </w:r>
      <w:proofErr w:type="spellEnd"/>
      <w:r w:rsidRPr="003D2CE6">
        <w:rPr>
          <w:rFonts w:cstheme="minorHAnsi"/>
          <w:sz w:val="24"/>
          <w:szCs w:val="24"/>
        </w:rPr>
        <w:t xml:space="preserve">, który służy rozliczeniu otrzymanego grantu, obejmujący sprawozdanie rzeczowe i finansowe; </w:t>
      </w:r>
    </w:p>
    <w:p w14:paraId="6ACA8791" w14:textId="0D158833" w:rsidR="00240A42" w:rsidRPr="003D2CE6" w:rsidRDefault="00094616" w:rsidP="00C2688A">
      <w:pPr>
        <w:pStyle w:val="Akapitzlist"/>
        <w:numPr>
          <w:ilvl w:val="0"/>
          <w:numId w:val="153"/>
        </w:numPr>
        <w:spacing w:after="120" w:line="276" w:lineRule="auto"/>
        <w:ind w:left="284" w:hanging="284"/>
        <w:contextualSpacing w:val="0"/>
        <w:rPr>
          <w:rFonts w:eastAsiaTheme="minorEastAsia" w:cstheme="minorHAnsi"/>
          <w:color w:val="000000" w:themeColor="text1"/>
          <w:sz w:val="24"/>
          <w:szCs w:val="24"/>
        </w:rPr>
      </w:pP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„Wytycznych w zakresie realizacji zasady równości szans i niedyskryminacji” - należy przez </w:t>
      </w:r>
      <w:r w:rsidRPr="003D2CE6">
        <w:rPr>
          <w:rFonts w:cstheme="minorHAnsi"/>
          <w:sz w:val="24"/>
          <w:szCs w:val="24"/>
        </w:rPr>
        <w:t>to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rozumieć: Wytyczne Ministra Inwestycji i Rozwoju w zakresie realizacji zasady równości szans i niedyskryminacji, w tym dostępności dla osób z niepełnosprawnościami oraz zasady równości szans kobiet i mężczyzn w ramach funduszy unijnych na lata 2014-2020. Aktualna wersja Wytycznych znajduje się na stronie internetowej: </w:t>
      </w:r>
      <w:hyperlink r:id="rId15" w:history="1">
        <w:r w:rsidRPr="003D2CE6">
          <w:rPr>
            <w:rFonts w:eastAsiaTheme="minorEastAsia" w:cstheme="minorHAnsi"/>
            <w:color w:val="000000" w:themeColor="text1"/>
            <w:sz w:val="24"/>
            <w:szCs w:val="24"/>
          </w:rPr>
          <w:t>https://www.funduszeeuropejskie.gov.pl/</w:t>
        </w:r>
      </w:hyperlink>
      <w:r w:rsidRPr="003D2CE6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6011364B" w14:textId="0E16BD02" w:rsidR="00E20672" w:rsidRPr="003D2CE6" w:rsidRDefault="00094616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 1</w:t>
      </w:r>
      <w:r w:rsidR="00040B56" w:rsidRPr="003D2CE6">
        <w:rPr>
          <w:sz w:val="24"/>
          <w:szCs w:val="24"/>
        </w:rPr>
        <w:t>.</w:t>
      </w:r>
      <w:r w:rsidR="00E04A14" w:rsidRPr="003D2CE6">
        <w:rPr>
          <w:sz w:val="24"/>
          <w:szCs w:val="24"/>
        </w:rPr>
        <w:t xml:space="preserve"> </w:t>
      </w:r>
      <w:r w:rsidR="00E20672" w:rsidRPr="003D2CE6">
        <w:rPr>
          <w:sz w:val="24"/>
          <w:szCs w:val="24"/>
        </w:rPr>
        <w:t>Przedmiot umowy</w:t>
      </w:r>
    </w:p>
    <w:p w14:paraId="723FE2CD" w14:textId="5BE166CF" w:rsidR="00E20672" w:rsidRPr="003D2CE6" w:rsidRDefault="00E20672" w:rsidP="00A10937">
      <w:pPr>
        <w:pStyle w:val="Akapitzlist"/>
        <w:numPr>
          <w:ilvl w:val="0"/>
          <w:numId w:val="57"/>
        </w:numPr>
        <w:tabs>
          <w:tab w:val="left" w:leader="dot" w:pos="8789"/>
        </w:tabs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bookmarkStart w:id="2" w:name="_Hlk58405070"/>
      <w:r w:rsidRPr="003D2CE6">
        <w:rPr>
          <w:rFonts w:cstheme="minorHAnsi"/>
          <w:sz w:val="24"/>
          <w:szCs w:val="24"/>
        </w:rPr>
        <w:t xml:space="preserve">Przedmiotem umowy jest </w:t>
      </w:r>
      <w:r w:rsidR="009A5968" w:rsidRPr="003D2CE6">
        <w:rPr>
          <w:rFonts w:cstheme="minorHAnsi"/>
          <w:sz w:val="24"/>
          <w:szCs w:val="24"/>
        </w:rPr>
        <w:t xml:space="preserve">powierzenie grantu </w:t>
      </w:r>
      <w:r w:rsidR="0059573D" w:rsidRPr="003D2CE6">
        <w:rPr>
          <w:rFonts w:cstheme="minorHAnsi"/>
          <w:sz w:val="24"/>
          <w:szCs w:val="24"/>
        </w:rPr>
        <w:t xml:space="preserve">na realizację przedsięwzięcia grantowego </w:t>
      </w:r>
      <w:r w:rsidR="00060C33" w:rsidRPr="003D2CE6">
        <w:rPr>
          <w:rFonts w:cstheme="minorHAnsi"/>
          <w:sz w:val="24"/>
          <w:szCs w:val="24"/>
        </w:rPr>
        <w:t>pn.</w:t>
      </w:r>
      <w:r w:rsidR="0059573D" w:rsidRPr="003D2CE6">
        <w:rPr>
          <w:rFonts w:cstheme="minorHAnsi"/>
          <w:sz w:val="24"/>
          <w:szCs w:val="24"/>
        </w:rPr>
        <w:t>:</w:t>
      </w:r>
      <w:r w:rsidR="00060C33" w:rsidRPr="003D2CE6">
        <w:rPr>
          <w:rFonts w:cstheme="minorHAnsi"/>
          <w:sz w:val="24"/>
          <w:szCs w:val="24"/>
        </w:rPr>
        <w:t xml:space="preserve"> „</w:t>
      </w:r>
      <w:r w:rsidR="00945C2E" w:rsidRPr="003D2CE6">
        <w:rPr>
          <w:rFonts w:cstheme="minorHAnsi"/>
          <w:sz w:val="24"/>
          <w:szCs w:val="24"/>
        </w:rPr>
        <w:t>…</w:t>
      </w:r>
      <w:r w:rsidR="00157947" w:rsidRPr="003D2CE6">
        <w:rPr>
          <w:rFonts w:cstheme="minorHAnsi"/>
          <w:sz w:val="24"/>
          <w:szCs w:val="24"/>
        </w:rPr>
        <w:tab/>
      </w:r>
      <w:r w:rsidR="00060C33" w:rsidRPr="003D2CE6">
        <w:rPr>
          <w:rFonts w:cstheme="minorHAnsi"/>
          <w:sz w:val="24"/>
          <w:szCs w:val="24"/>
        </w:rPr>
        <w:t>”</w:t>
      </w:r>
      <w:r w:rsidR="00D66FD4" w:rsidRPr="003D2CE6">
        <w:rPr>
          <w:rFonts w:cstheme="minorHAnsi"/>
          <w:sz w:val="24"/>
          <w:szCs w:val="24"/>
        </w:rPr>
        <w:t>,</w:t>
      </w:r>
      <w:r w:rsidRPr="003D2CE6">
        <w:rPr>
          <w:rFonts w:cstheme="minorHAnsi"/>
          <w:sz w:val="24"/>
          <w:szCs w:val="24"/>
        </w:rPr>
        <w:t xml:space="preserve"> określonego we wniosku o </w:t>
      </w:r>
      <w:r w:rsidR="00191C1C" w:rsidRPr="003D2CE6">
        <w:rPr>
          <w:rFonts w:cstheme="minorHAnsi"/>
          <w:sz w:val="24"/>
          <w:szCs w:val="24"/>
        </w:rPr>
        <w:t>powierzenie</w:t>
      </w:r>
      <w:r w:rsidR="00B479CD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grantu</w:t>
      </w:r>
      <w:r w:rsidR="00CA71E0" w:rsidRPr="003D2CE6">
        <w:rPr>
          <w:rFonts w:cstheme="minorHAnsi"/>
          <w:sz w:val="24"/>
          <w:szCs w:val="24"/>
        </w:rPr>
        <w:t xml:space="preserve"> numer</w:t>
      </w:r>
      <w:r w:rsidR="00157947" w:rsidRPr="003D2CE6">
        <w:rPr>
          <w:rFonts w:cstheme="minorHAnsi"/>
          <w:sz w:val="24"/>
          <w:szCs w:val="24"/>
        </w:rPr>
        <w:t>:</w:t>
      </w:r>
      <w:r w:rsidR="00157947" w:rsidRPr="003D2CE6">
        <w:rPr>
          <w:rFonts w:cstheme="minorHAnsi"/>
          <w:sz w:val="24"/>
          <w:szCs w:val="24"/>
        </w:rPr>
        <w:tab/>
        <w:t>,</w:t>
      </w:r>
      <w:r w:rsidRPr="003D2CE6">
        <w:rPr>
          <w:rFonts w:cstheme="minorHAnsi"/>
          <w:sz w:val="24"/>
          <w:szCs w:val="24"/>
        </w:rPr>
        <w:t xml:space="preserve"> stanowiącym załącznik</w:t>
      </w:r>
      <w:r w:rsidR="004E080B" w:rsidRPr="003D2CE6">
        <w:rPr>
          <w:rFonts w:cstheme="minorHAnsi"/>
          <w:sz w:val="24"/>
          <w:szCs w:val="24"/>
        </w:rPr>
        <w:t xml:space="preserve"> nr 1</w:t>
      </w:r>
      <w:r w:rsidRPr="003D2CE6">
        <w:rPr>
          <w:rFonts w:cstheme="minorHAnsi"/>
          <w:sz w:val="24"/>
          <w:szCs w:val="24"/>
        </w:rPr>
        <w:t xml:space="preserve"> do niniejszej umowy (dalej: „</w:t>
      </w:r>
      <w:r w:rsidR="000C10DB" w:rsidRPr="003D2CE6">
        <w:rPr>
          <w:rFonts w:cstheme="minorHAnsi"/>
          <w:sz w:val="24"/>
          <w:szCs w:val="24"/>
        </w:rPr>
        <w:t>w</w:t>
      </w:r>
      <w:r w:rsidRPr="003D2CE6">
        <w:rPr>
          <w:rFonts w:cstheme="minorHAnsi"/>
          <w:sz w:val="24"/>
          <w:szCs w:val="24"/>
        </w:rPr>
        <w:t>niosek”).</w:t>
      </w:r>
    </w:p>
    <w:bookmarkEnd w:id="2"/>
    <w:p w14:paraId="700DEE9D" w14:textId="4D7FBCC9" w:rsidR="00663779" w:rsidRPr="003D2CE6" w:rsidRDefault="0015742B" w:rsidP="00A10937">
      <w:pPr>
        <w:pStyle w:val="Akapitzlist"/>
        <w:numPr>
          <w:ilvl w:val="0"/>
          <w:numId w:val="57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Umowa określa szczegółowe zasady powierzenia </w:t>
      </w:r>
      <w:proofErr w:type="spellStart"/>
      <w:r w:rsidR="000C10DB" w:rsidRPr="003D2CE6">
        <w:rPr>
          <w:rFonts w:cstheme="minorHAnsi"/>
          <w:sz w:val="24"/>
          <w:szCs w:val="24"/>
        </w:rPr>
        <w:t>G</w:t>
      </w:r>
      <w:r w:rsidRPr="003D2CE6">
        <w:rPr>
          <w:rFonts w:cstheme="minorHAnsi"/>
          <w:sz w:val="24"/>
          <w:szCs w:val="24"/>
        </w:rPr>
        <w:t>rantobiorcy</w:t>
      </w:r>
      <w:proofErr w:type="spellEnd"/>
      <w:r w:rsidRPr="003D2CE6">
        <w:rPr>
          <w:rFonts w:cstheme="minorHAnsi"/>
          <w:sz w:val="24"/>
          <w:szCs w:val="24"/>
        </w:rPr>
        <w:t xml:space="preserve"> grantu na realizacj</w:t>
      </w:r>
      <w:r w:rsidR="00B20F19" w:rsidRPr="003D2CE6">
        <w:rPr>
          <w:rFonts w:cstheme="minorHAnsi"/>
          <w:sz w:val="24"/>
          <w:szCs w:val="24"/>
        </w:rPr>
        <w:t xml:space="preserve">ę </w:t>
      </w:r>
      <w:r w:rsidR="00B20F19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oraz prawa i obowiązki </w:t>
      </w:r>
      <w:r w:rsidR="00990197" w:rsidRPr="003D2CE6">
        <w:rPr>
          <w:rFonts w:cstheme="minorHAnsi"/>
          <w:sz w:val="24"/>
          <w:szCs w:val="24"/>
        </w:rPr>
        <w:t>S</w:t>
      </w:r>
      <w:r w:rsidRPr="003D2CE6">
        <w:rPr>
          <w:rFonts w:cstheme="minorHAnsi"/>
          <w:sz w:val="24"/>
          <w:szCs w:val="24"/>
        </w:rPr>
        <w:t xml:space="preserve">tron </w:t>
      </w:r>
      <w:r w:rsidR="00861DA0" w:rsidRPr="003D2CE6">
        <w:rPr>
          <w:rFonts w:cstheme="minorHAnsi"/>
          <w:sz w:val="24"/>
          <w:szCs w:val="24"/>
        </w:rPr>
        <w:t xml:space="preserve">związane z realizacją </w:t>
      </w:r>
      <w:r w:rsidR="00990197" w:rsidRPr="003D2CE6">
        <w:rPr>
          <w:rFonts w:cstheme="minorHAnsi"/>
          <w:sz w:val="24"/>
          <w:szCs w:val="24"/>
        </w:rPr>
        <w:t>przedsięwzięcia</w:t>
      </w:r>
      <w:r w:rsidR="00945C2E" w:rsidRPr="003D2CE6">
        <w:rPr>
          <w:rFonts w:cstheme="minorHAnsi"/>
          <w:sz w:val="24"/>
          <w:szCs w:val="24"/>
        </w:rPr>
        <w:t xml:space="preserve"> grantowego</w:t>
      </w:r>
      <w:r w:rsidR="00861DA0" w:rsidRPr="003D2CE6">
        <w:rPr>
          <w:rFonts w:cstheme="minorHAnsi"/>
          <w:sz w:val="24"/>
          <w:szCs w:val="24"/>
        </w:rPr>
        <w:t>.</w:t>
      </w:r>
    </w:p>
    <w:p w14:paraId="6187F3B8" w14:textId="0D4940E9" w:rsidR="00663779" w:rsidRPr="003D2CE6" w:rsidRDefault="0015742B" w:rsidP="00A10937">
      <w:pPr>
        <w:pStyle w:val="Akapitzlist"/>
        <w:numPr>
          <w:ilvl w:val="0"/>
          <w:numId w:val="57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</w:t>
      </w:r>
      <w:r w:rsidR="00104681" w:rsidRPr="003D2CE6">
        <w:rPr>
          <w:rFonts w:cstheme="minorHAnsi"/>
          <w:sz w:val="24"/>
          <w:szCs w:val="24"/>
        </w:rPr>
        <w:t xml:space="preserve">zobowiązuje się </w:t>
      </w:r>
      <w:r w:rsidRPr="003D2CE6">
        <w:rPr>
          <w:rFonts w:cstheme="minorHAnsi"/>
          <w:sz w:val="24"/>
          <w:szCs w:val="24"/>
        </w:rPr>
        <w:t xml:space="preserve">do realizacji </w:t>
      </w:r>
      <w:r w:rsidR="00B35A69" w:rsidRPr="003D2CE6">
        <w:rPr>
          <w:rFonts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z należytą starannością i</w:t>
      </w:r>
      <w:r w:rsidR="00746CED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wykorzystania grantu na zasadach i warunkach określonych w </w:t>
      </w:r>
      <w:r w:rsidR="00805DA0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>mowie.</w:t>
      </w:r>
    </w:p>
    <w:p w14:paraId="2E6B7B8D" w14:textId="4A466918" w:rsidR="00945C2E" w:rsidRPr="003D2CE6" w:rsidRDefault="00EA11A3" w:rsidP="00A10937">
      <w:pPr>
        <w:pStyle w:val="Akapitzlist"/>
        <w:numPr>
          <w:ilvl w:val="0"/>
          <w:numId w:val="57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bookmarkStart w:id="3" w:name="_Hlk93014880"/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 w:rsidDel="00663779">
        <w:rPr>
          <w:rFonts w:eastAsiaTheme="minorEastAsia"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 xml:space="preserve">zobowiązuje się do </w:t>
      </w:r>
      <w:r w:rsidR="00EC1798" w:rsidRPr="003D2CE6">
        <w:rPr>
          <w:rFonts w:eastAsiaTheme="minorEastAsia" w:cstheme="minorHAnsi"/>
          <w:sz w:val="24"/>
          <w:szCs w:val="24"/>
        </w:rPr>
        <w:t xml:space="preserve">realizacji </w:t>
      </w:r>
      <w:r w:rsidR="004F5BB9" w:rsidRPr="003D2CE6">
        <w:rPr>
          <w:rFonts w:eastAsiaTheme="minorEastAsia" w:cstheme="minorHAnsi"/>
          <w:sz w:val="24"/>
          <w:szCs w:val="24"/>
        </w:rPr>
        <w:t>następujących obowiązków informacyjn</w:t>
      </w:r>
      <w:r w:rsidR="00176CE0" w:rsidRPr="003D2CE6">
        <w:rPr>
          <w:rFonts w:eastAsiaTheme="minorEastAsia" w:cstheme="minorHAnsi"/>
          <w:sz w:val="24"/>
          <w:szCs w:val="24"/>
        </w:rPr>
        <w:t>o</w:t>
      </w:r>
      <w:r w:rsidR="004F5BB9" w:rsidRPr="003D2CE6">
        <w:rPr>
          <w:rFonts w:eastAsiaTheme="minorEastAsia" w:cstheme="minorHAnsi"/>
          <w:sz w:val="24"/>
          <w:szCs w:val="24"/>
        </w:rPr>
        <w:t>-</w:t>
      </w:r>
      <w:r w:rsidR="00176CE0" w:rsidRPr="003D2CE6">
        <w:rPr>
          <w:rFonts w:eastAsiaTheme="minorEastAsia" w:cstheme="minorHAnsi"/>
          <w:sz w:val="24"/>
          <w:szCs w:val="24"/>
        </w:rPr>
        <w:t>promocyjnych</w:t>
      </w:r>
      <w:r w:rsidR="00945C2E" w:rsidRPr="003D2CE6">
        <w:rPr>
          <w:rFonts w:cstheme="minorHAnsi"/>
          <w:sz w:val="24"/>
          <w:szCs w:val="24"/>
        </w:rPr>
        <w:t>:</w:t>
      </w:r>
    </w:p>
    <w:p w14:paraId="6E8B40FA" w14:textId="18A81132" w:rsidR="00176CE0" w:rsidRPr="003D2CE6" w:rsidRDefault="00EC1798" w:rsidP="00A10937">
      <w:pPr>
        <w:numPr>
          <w:ilvl w:val="1"/>
          <w:numId w:val="157"/>
        </w:numPr>
        <w:tabs>
          <w:tab w:val="left" w:pos="357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umieszczenia </w:t>
      </w:r>
      <w:r w:rsidR="00176CE0" w:rsidRPr="003D2CE6">
        <w:rPr>
          <w:rFonts w:cstheme="minorHAnsi"/>
          <w:sz w:val="24"/>
          <w:szCs w:val="24"/>
        </w:rPr>
        <w:t xml:space="preserve">na wszystkich materiałach dotyczących przedsięwzięcia grantowego: </w:t>
      </w:r>
      <w:r w:rsidR="00176CE0" w:rsidRPr="003D2CE6">
        <w:rPr>
          <w:rFonts w:eastAsiaTheme="minorEastAsia" w:cstheme="minorHAnsi"/>
          <w:sz w:val="24"/>
          <w:szCs w:val="24"/>
        </w:rPr>
        <w:t>znak</w:t>
      </w:r>
      <w:r w:rsidRPr="003D2CE6">
        <w:rPr>
          <w:rFonts w:eastAsiaTheme="minorEastAsia" w:cstheme="minorHAnsi"/>
          <w:sz w:val="24"/>
          <w:szCs w:val="24"/>
        </w:rPr>
        <w:t>u</w:t>
      </w:r>
      <w:r w:rsidR="00176CE0" w:rsidRPr="003D2CE6">
        <w:rPr>
          <w:rFonts w:eastAsiaTheme="minorEastAsia" w:cstheme="minorHAnsi"/>
          <w:sz w:val="24"/>
          <w:szCs w:val="24"/>
        </w:rPr>
        <w:t xml:space="preserve"> funduszy Europejskich z nazwą Programu PO WER; barw Rzeczypospolitej Polskiej, znak</w:t>
      </w:r>
      <w:r w:rsidRPr="003D2CE6">
        <w:rPr>
          <w:rFonts w:eastAsiaTheme="minorEastAsia" w:cstheme="minorHAnsi"/>
          <w:sz w:val="24"/>
          <w:szCs w:val="24"/>
        </w:rPr>
        <w:t>u</w:t>
      </w:r>
      <w:r w:rsidR="00176CE0" w:rsidRPr="003D2CE6">
        <w:rPr>
          <w:rFonts w:eastAsiaTheme="minorEastAsia" w:cstheme="minorHAnsi"/>
          <w:sz w:val="24"/>
          <w:szCs w:val="24"/>
        </w:rPr>
        <w:t xml:space="preserve"> Unii Europejskiej z nazwą Europejski Fundusz Społeczny, zgodnie z informacjami dostępnymi na stronie</w:t>
      </w:r>
      <w:r w:rsidR="006A6368" w:rsidRPr="003D2CE6">
        <w:rPr>
          <w:rFonts w:eastAsiaTheme="minorEastAsia" w:cstheme="minorHAnsi"/>
          <w:sz w:val="24"/>
          <w:szCs w:val="24"/>
        </w:rPr>
        <w:t xml:space="preserve"> </w:t>
      </w:r>
      <w:hyperlink r:id="rId16" w:history="1">
        <w:r w:rsidR="006A6368" w:rsidRPr="003D2CE6">
          <w:rPr>
            <w:rStyle w:val="Hipercze"/>
            <w:rFonts w:eastAsiaTheme="minorEastAsia" w:cstheme="minorHAnsi"/>
            <w:sz w:val="24"/>
            <w:szCs w:val="24"/>
          </w:rPr>
          <w:t>https://www.power.gov.pl/strony/o-programie/promocja/zasady-promocji-i-oznakowania-projektow-w-programie/zasady-promocji-i-oznakowania-projektow-w-programie-umowy-podpisane-od-1-stycznia-2018-roku/</w:t>
        </w:r>
      </w:hyperlink>
      <w:r w:rsidR="00176CE0" w:rsidRPr="003D2CE6">
        <w:rPr>
          <w:rFonts w:eastAsiaTheme="minorEastAsia" w:cstheme="minorHAnsi"/>
          <w:sz w:val="24"/>
          <w:szCs w:val="24"/>
        </w:rPr>
        <w:t xml:space="preserve"> oraz log</w:t>
      </w:r>
      <w:r w:rsidRPr="003D2CE6">
        <w:rPr>
          <w:rFonts w:eastAsiaTheme="minorEastAsia" w:cstheme="minorHAnsi"/>
          <w:sz w:val="24"/>
          <w:szCs w:val="24"/>
        </w:rPr>
        <w:t>o</w:t>
      </w:r>
      <w:r w:rsidR="00176CE0" w:rsidRPr="003D2CE6">
        <w:rPr>
          <w:rFonts w:eastAsiaTheme="minorEastAsia" w:cstheme="minorHAnsi"/>
          <w:sz w:val="24"/>
          <w:szCs w:val="24"/>
        </w:rPr>
        <w:t xml:space="preserve"> PFRON, zgodn</w:t>
      </w:r>
      <w:r w:rsidRPr="003D2CE6">
        <w:rPr>
          <w:rFonts w:eastAsiaTheme="minorEastAsia" w:cstheme="minorHAnsi"/>
          <w:sz w:val="24"/>
          <w:szCs w:val="24"/>
        </w:rPr>
        <w:t>e</w:t>
      </w:r>
      <w:r w:rsidR="00176CE0" w:rsidRPr="003D2CE6">
        <w:rPr>
          <w:rFonts w:eastAsiaTheme="minorEastAsia" w:cstheme="minorHAnsi"/>
          <w:sz w:val="24"/>
          <w:szCs w:val="24"/>
        </w:rPr>
        <w:t xml:space="preserve"> z </w:t>
      </w:r>
      <w:r w:rsidR="00746CED" w:rsidRPr="003D2CE6">
        <w:rPr>
          <w:rFonts w:eastAsiaTheme="minorEastAsia" w:cstheme="minorHAnsi"/>
          <w:sz w:val="24"/>
          <w:szCs w:val="24"/>
        </w:rPr>
        <w:t>„</w:t>
      </w:r>
      <w:r w:rsidR="00176CE0" w:rsidRPr="003D2CE6">
        <w:rPr>
          <w:rFonts w:eastAsiaTheme="minorEastAsia" w:cstheme="minorHAnsi"/>
          <w:sz w:val="24"/>
          <w:szCs w:val="24"/>
        </w:rPr>
        <w:t xml:space="preserve">Księgą </w:t>
      </w:r>
      <w:r w:rsidRPr="003D2CE6">
        <w:rPr>
          <w:rFonts w:eastAsiaTheme="minorEastAsia" w:cstheme="minorHAnsi"/>
          <w:sz w:val="24"/>
          <w:szCs w:val="24"/>
        </w:rPr>
        <w:t>i</w:t>
      </w:r>
      <w:r w:rsidR="00176CE0" w:rsidRPr="003D2CE6">
        <w:rPr>
          <w:rFonts w:eastAsiaTheme="minorEastAsia" w:cstheme="minorHAnsi"/>
          <w:sz w:val="24"/>
          <w:szCs w:val="24"/>
        </w:rPr>
        <w:t xml:space="preserve">dentyfikacji </w:t>
      </w:r>
      <w:r w:rsidRPr="003D2CE6">
        <w:rPr>
          <w:rFonts w:eastAsiaTheme="minorEastAsia" w:cstheme="minorHAnsi"/>
          <w:sz w:val="24"/>
          <w:szCs w:val="24"/>
        </w:rPr>
        <w:lastRenderedPageBreak/>
        <w:t>w</w:t>
      </w:r>
      <w:r w:rsidR="00176CE0" w:rsidRPr="003D2CE6">
        <w:rPr>
          <w:rFonts w:eastAsiaTheme="minorEastAsia" w:cstheme="minorHAnsi"/>
          <w:sz w:val="24"/>
          <w:szCs w:val="24"/>
        </w:rPr>
        <w:t xml:space="preserve">izualnej </w:t>
      </w:r>
      <w:r w:rsidRPr="003D2CE6">
        <w:rPr>
          <w:rFonts w:eastAsiaTheme="minorEastAsia" w:cstheme="minorHAnsi"/>
          <w:sz w:val="24"/>
          <w:szCs w:val="24"/>
        </w:rPr>
        <w:t>PFRON” zamieszczonej na stronie internetowej PFRON</w:t>
      </w:r>
      <w:r w:rsidR="00176CE0" w:rsidRPr="003D2CE6">
        <w:rPr>
          <w:rFonts w:eastAsiaTheme="minorEastAsia" w:cstheme="minorHAnsi"/>
          <w:sz w:val="24"/>
          <w:szCs w:val="24"/>
        </w:rPr>
        <w:t xml:space="preserve">: </w:t>
      </w:r>
      <w:hyperlink r:id="rId17" w:anchor="c315292">
        <w:r w:rsidR="00176CE0" w:rsidRPr="003D2CE6">
          <w:rPr>
            <w:rStyle w:val="Hipercze"/>
            <w:rFonts w:eastAsiaTheme="minorEastAsia" w:cstheme="minorHAnsi"/>
            <w:color w:val="auto"/>
            <w:sz w:val="24"/>
            <w:szCs w:val="24"/>
          </w:rPr>
          <w:t>http://www.pfron.org.pl/dla-mediow/logo-funduszu/#c315292</w:t>
        </w:r>
      </w:hyperlink>
      <w:r w:rsidRPr="003D2CE6">
        <w:rPr>
          <w:rFonts w:cstheme="minorHAnsi"/>
          <w:sz w:val="24"/>
          <w:szCs w:val="24"/>
        </w:rPr>
        <w:t>,</w:t>
      </w:r>
    </w:p>
    <w:p w14:paraId="6C6FA1E4" w14:textId="4EE00863" w:rsidR="00945C2E" w:rsidRPr="003D2CE6" w:rsidRDefault="00945C2E" w:rsidP="00A10937">
      <w:pPr>
        <w:numPr>
          <w:ilvl w:val="1"/>
          <w:numId w:val="157"/>
        </w:numPr>
        <w:tabs>
          <w:tab w:val="left" w:pos="357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umie</w:t>
      </w:r>
      <w:r w:rsidR="00176CE0" w:rsidRPr="003D2CE6">
        <w:rPr>
          <w:rFonts w:cstheme="minorHAnsi"/>
          <w:sz w:val="24"/>
          <w:szCs w:val="24"/>
        </w:rPr>
        <w:t>szczenia</w:t>
      </w:r>
      <w:r w:rsidRPr="003D2CE6">
        <w:rPr>
          <w:rFonts w:cstheme="minorHAnsi"/>
          <w:sz w:val="24"/>
          <w:szCs w:val="24"/>
        </w:rPr>
        <w:t xml:space="preserve"> </w:t>
      </w:r>
      <w:r w:rsidR="000A0BF2" w:rsidRPr="003D2CE6">
        <w:rPr>
          <w:rFonts w:cstheme="minorHAnsi"/>
          <w:sz w:val="24"/>
          <w:szCs w:val="24"/>
        </w:rPr>
        <w:t xml:space="preserve">w miejscu ogólnodostępnym i łatwo widocznym, takim jak np. wejście do budynku, </w:t>
      </w:r>
      <w:r w:rsidRPr="003D2CE6">
        <w:rPr>
          <w:rFonts w:cstheme="minorHAnsi"/>
          <w:sz w:val="24"/>
          <w:szCs w:val="24"/>
        </w:rPr>
        <w:t>plakat</w:t>
      </w:r>
      <w:r w:rsidR="00176CE0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 xml:space="preserve"> o minimalnym rozmiarze A3 z informacjami na temat </w:t>
      </w:r>
      <w:r w:rsidR="00176CE0" w:rsidRPr="003D2CE6">
        <w:rPr>
          <w:rFonts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>,</w:t>
      </w:r>
      <w:r w:rsidR="00EC1798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w tym z</w:t>
      </w:r>
      <w:r w:rsidR="00B5581D" w:rsidRPr="003D2CE6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>informacjami dotyczącymi wsparcia finansowego,</w:t>
      </w:r>
    </w:p>
    <w:p w14:paraId="16583CF3" w14:textId="5AA7BA90" w:rsidR="00B5581D" w:rsidRPr="003D2CE6" w:rsidRDefault="00945C2E" w:rsidP="00A10937">
      <w:pPr>
        <w:numPr>
          <w:ilvl w:val="1"/>
          <w:numId w:val="157"/>
        </w:numPr>
        <w:tabs>
          <w:tab w:val="left" w:pos="357"/>
        </w:tabs>
        <w:spacing w:before="120" w:after="120" w:line="276" w:lineRule="auto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zamieszczeni</w:t>
      </w:r>
      <w:r w:rsidR="00176CE0" w:rsidRPr="003D2CE6">
        <w:rPr>
          <w:rFonts w:cstheme="minorHAnsi"/>
          <w:sz w:val="24"/>
          <w:szCs w:val="24"/>
        </w:rPr>
        <w:t>a</w:t>
      </w:r>
      <w:r w:rsidRPr="003D2CE6">
        <w:rPr>
          <w:rFonts w:cstheme="minorHAnsi"/>
          <w:sz w:val="24"/>
          <w:szCs w:val="24"/>
        </w:rPr>
        <w:t xml:space="preserve"> na stronie internetowej krótkiego opisu przedsięwzięcia grantowego</w:t>
      </w:r>
      <w:r w:rsidR="00176CE0" w:rsidRPr="003D2CE6">
        <w:rPr>
          <w:rFonts w:cstheme="minorHAnsi"/>
          <w:sz w:val="24"/>
          <w:szCs w:val="24"/>
        </w:rPr>
        <w:t>.</w:t>
      </w:r>
    </w:p>
    <w:bookmarkEnd w:id="3"/>
    <w:p w14:paraId="3C24E2A8" w14:textId="195DBD36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</w:t>
      </w:r>
      <w:r w:rsidR="00C233ED" w:rsidRPr="003D2CE6">
        <w:rPr>
          <w:sz w:val="24"/>
          <w:szCs w:val="24"/>
        </w:rPr>
        <w:t xml:space="preserve"> </w:t>
      </w:r>
      <w:r w:rsidR="00E20672" w:rsidRPr="003D2CE6">
        <w:rPr>
          <w:sz w:val="24"/>
          <w:szCs w:val="24"/>
        </w:rPr>
        <w:t>2</w:t>
      </w:r>
      <w:r w:rsidR="00040B56" w:rsidRPr="003D2CE6">
        <w:rPr>
          <w:sz w:val="24"/>
          <w:szCs w:val="24"/>
        </w:rPr>
        <w:t>.</w:t>
      </w:r>
      <w:r w:rsidR="00C2552B" w:rsidRPr="003D2CE6">
        <w:rPr>
          <w:sz w:val="24"/>
          <w:szCs w:val="24"/>
        </w:rPr>
        <w:t xml:space="preserve"> Finansowanie grantu</w:t>
      </w:r>
    </w:p>
    <w:p w14:paraId="41CA898B" w14:textId="5C19898C" w:rsidR="00B35A69" w:rsidRPr="003D2CE6" w:rsidRDefault="00E20672" w:rsidP="00A10937">
      <w:pPr>
        <w:pStyle w:val="Akapitzlist"/>
        <w:numPr>
          <w:ilvl w:val="0"/>
          <w:numId w:val="58"/>
        </w:numPr>
        <w:tabs>
          <w:tab w:val="left" w:leader="dot" w:pos="8647"/>
        </w:tabs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bookmarkStart w:id="4" w:name="_Hlk58405527"/>
      <w:bookmarkStart w:id="5" w:name="_Hlk58405545"/>
      <w:r w:rsidRPr="003D2CE6">
        <w:rPr>
          <w:rFonts w:cstheme="minorHAnsi"/>
          <w:sz w:val="24"/>
          <w:szCs w:val="24"/>
        </w:rPr>
        <w:t xml:space="preserve">Na warunkach określonych w umowie, </w:t>
      </w:r>
      <w:proofErr w:type="spellStart"/>
      <w:r w:rsidR="00BF3987" w:rsidRPr="003D2CE6">
        <w:rPr>
          <w:rFonts w:cstheme="minorHAnsi"/>
          <w:sz w:val="24"/>
          <w:szCs w:val="24"/>
        </w:rPr>
        <w:t>Grantodawca</w:t>
      </w:r>
      <w:proofErr w:type="spellEnd"/>
      <w:r w:rsidR="00BF3987" w:rsidRPr="003D2CE6">
        <w:rPr>
          <w:rFonts w:cstheme="minorHAnsi"/>
          <w:sz w:val="24"/>
          <w:szCs w:val="24"/>
        </w:rPr>
        <w:t xml:space="preserve"> powierza </w:t>
      </w:r>
      <w:proofErr w:type="spellStart"/>
      <w:r w:rsidR="00BF3987" w:rsidRPr="003D2CE6">
        <w:rPr>
          <w:rFonts w:cstheme="minorHAnsi"/>
          <w:sz w:val="24"/>
          <w:szCs w:val="24"/>
        </w:rPr>
        <w:t>Grantobiorcy</w:t>
      </w:r>
      <w:proofErr w:type="spellEnd"/>
      <w:r w:rsidR="00153433" w:rsidRPr="003D2CE6">
        <w:rPr>
          <w:rFonts w:cstheme="minorHAnsi"/>
          <w:sz w:val="24"/>
          <w:szCs w:val="24"/>
        </w:rPr>
        <w:t xml:space="preserve"> środki finansowe w</w:t>
      </w:r>
      <w:r w:rsidR="00B5581D" w:rsidRPr="003D2CE6">
        <w:rPr>
          <w:rFonts w:cstheme="minorHAnsi"/>
          <w:sz w:val="24"/>
          <w:szCs w:val="24"/>
        </w:rPr>
        <w:t> </w:t>
      </w:r>
      <w:r w:rsidR="00153433" w:rsidRPr="003D2CE6">
        <w:rPr>
          <w:rFonts w:cstheme="minorHAnsi"/>
          <w:sz w:val="24"/>
          <w:szCs w:val="24"/>
        </w:rPr>
        <w:t>postaci</w:t>
      </w:r>
      <w:r w:rsidR="00BF3987" w:rsidRPr="003D2CE6">
        <w:rPr>
          <w:rFonts w:cstheme="minorHAnsi"/>
          <w:sz w:val="24"/>
          <w:szCs w:val="24"/>
        </w:rPr>
        <w:t xml:space="preserve"> grant</w:t>
      </w:r>
      <w:r w:rsidR="00153433" w:rsidRPr="003D2CE6">
        <w:rPr>
          <w:rFonts w:cstheme="minorHAnsi"/>
          <w:sz w:val="24"/>
          <w:szCs w:val="24"/>
        </w:rPr>
        <w:t>u</w:t>
      </w:r>
      <w:r w:rsidR="00B35A69" w:rsidRPr="003D2CE6">
        <w:rPr>
          <w:rFonts w:cstheme="minorHAnsi"/>
          <w:sz w:val="24"/>
          <w:szCs w:val="24"/>
        </w:rPr>
        <w:t xml:space="preserve"> na realizację przedsięwzięcia grantowego, a</w:t>
      </w:r>
      <w:r w:rsidR="00B35A69" w:rsidRPr="003D2CE6">
        <w:rPr>
          <w:rFonts w:eastAsiaTheme="minorEastAsia" w:cstheme="minorHAnsi"/>
          <w:sz w:val="24"/>
          <w:szCs w:val="24"/>
        </w:rPr>
        <w:t xml:space="preserve"> </w:t>
      </w:r>
      <w:proofErr w:type="spellStart"/>
      <w:r w:rsidR="00B35A69"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="00B35A69" w:rsidRPr="003D2CE6">
        <w:rPr>
          <w:rFonts w:eastAsiaTheme="minorEastAsia" w:cstheme="minorHAnsi"/>
          <w:sz w:val="24"/>
          <w:szCs w:val="24"/>
        </w:rPr>
        <w:t xml:space="preserve"> zobowiązuje się do jego realizacji zgodnie z </w:t>
      </w:r>
      <w:r w:rsidR="00805DA0" w:rsidRPr="003D2CE6">
        <w:rPr>
          <w:rFonts w:eastAsiaTheme="minorEastAsia" w:cstheme="minorHAnsi"/>
          <w:sz w:val="24"/>
          <w:szCs w:val="24"/>
        </w:rPr>
        <w:t>w</w:t>
      </w:r>
      <w:r w:rsidR="00B35A69" w:rsidRPr="003D2CE6">
        <w:rPr>
          <w:rFonts w:eastAsiaTheme="minorEastAsia" w:cstheme="minorHAnsi"/>
          <w:sz w:val="24"/>
          <w:szCs w:val="24"/>
        </w:rPr>
        <w:t xml:space="preserve">nioskiem. Przedsięwzięcie będzie realizowane przez: </w:t>
      </w:r>
      <w:r w:rsidR="001337B7">
        <w:rPr>
          <w:rFonts w:eastAsiaTheme="minorEastAsia" w:cstheme="minorHAnsi"/>
          <w:sz w:val="24"/>
          <w:szCs w:val="24"/>
        </w:rPr>
        <w:t>…………………….</w:t>
      </w:r>
      <w:r w:rsidR="001337B7">
        <w:rPr>
          <w:rStyle w:val="Odwoanieprzypisudolnego"/>
          <w:rFonts w:eastAsiaTheme="minorEastAsia" w:cstheme="minorHAnsi"/>
          <w:sz w:val="24"/>
          <w:szCs w:val="24"/>
        </w:rPr>
        <w:footnoteReference w:id="3"/>
      </w:r>
      <w:r w:rsidR="00C2688A" w:rsidRPr="003D2CE6">
        <w:rPr>
          <w:rFonts w:eastAsiaTheme="minorEastAsia" w:cstheme="minorHAnsi"/>
          <w:sz w:val="24"/>
          <w:szCs w:val="24"/>
        </w:rPr>
        <w:t xml:space="preserve"> </w:t>
      </w:r>
    </w:p>
    <w:p w14:paraId="7FF821AB" w14:textId="3F034888" w:rsidR="00B35A69" w:rsidRPr="003D2CE6" w:rsidRDefault="00805DA0" w:rsidP="00A10937">
      <w:pPr>
        <w:pStyle w:val="Akapitzlist"/>
        <w:numPr>
          <w:ilvl w:val="0"/>
          <w:numId w:val="58"/>
        </w:numPr>
        <w:tabs>
          <w:tab w:val="left" w:leader="dot" w:pos="8647"/>
        </w:tabs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przekazuje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grant w wysokości</w:t>
      </w:r>
      <w:r w:rsidRPr="003D2CE6">
        <w:rPr>
          <w:rFonts w:eastAsiaTheme="minorEastAsia" w:cstheme="minorHAnsi"/>
          <w:sz w:val="24"/>
          <w:szCs w:val="24"/>
        </w:rPr>
        <w:tab/>
      </w:r>
      <w:r w:rsidR="00B35A69" w:rsidRPr="003D2CE6">
        <w:rPr>
          <w:rFonts w:eastAsiaTheme="minorEastAsia" w:cstheme="minorHAnsi"/>
          <w:sz w:val="24"/>
          <w:szCs w:val="24"/>
        </w:rPr>
        <w:t xml:space="preserve"> zł (słownie: </w:t>
      </w:r>
      <w:r w:rsidRPr="003D2CE6">
        <w:rPr>
          <w:rFonts w:eastAsiaTheme="minorEastAsia" w:cstheme="minorHAnsi"/>
          <w:sz w:val="24"/>
          <w:szCs w:val="24"/>
        </w:rPr>
        <w:tab/>
        <w:t xml:space="preserve">zł </w:t>
      </w:r>
      <w:r w:rsidR="00B35A69" w:rsidRPr="003D2CE6">
        <w:rPr>
          <w:rFonts w:eastAsiaTheme="minorEastAsia" w:cstheme="minorHAnsi"/>
          <w:sz w:val="24"/>
          <w:szCs w:val="24"/>
        </w:rPr>
        <w:t>)</w:t>
      </w:r>
      <w:r w:rsidRPr="003D2CE6">
        <w:rPr>
          <w:rFonts w:eastAsiaTheme="minorEastAsia" w:cstheme="minorHAnsi"/>
          <w:sz w:val="24"/>
          <w:szCs w:val="24"/>
        </w:rPr>
        <w:t>.</w:t>
      </w:r>
    </w:p>
    <w:bookmarkEnd w:id="4"/>
    <w:bookmarkEnd w:id="5"/>
    <w:p w14:paraId="4D41FF96" w14:textId="77777777" w:rsidR="00016AB4" w:rsidRPr="003D2CE6" w:rsidRDefault="00016AB4" w:rsidP="00A10937">
      <w:pPr>
        <w:pStyle w:val="Akapitzlist"/>
        <w:numPr>
          <w:ilvl w:val="0"/>
          <w:numId w:val="58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Grant jest finansowany z następujących źródeł:</w:t>
      </w:r>
    </w:p>
    <w:p w14:paraId="77F6FD2C" w14:textId="7F6DD4D4" w:rsidR="00016AB4" w:rsidRPr="003D2CE6" w:rsidRDefault="00016AB4" w:rsidP="00A10937">
      <w:pPr>
        <w:pStyle w:val="Akapitzlist"/>
        <w:tabs>
          <w:tab w:val="left" w:leader="dot" w:pos="8080"/>
        </w:tabs>
        <w:spacing w:before="120"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a) ze </w:t>
      </w:r>
      <w:r w:rsidRPr="003D2CE6">
        <w:rPr>
          <w:rFonts w:eastAsiaTheme="minorEastAsia" w:cstheme="minorHAnsi"/>
          <w:sz w:val="24"/>
          <w:szCs w:val="24"/>
        </w:rPr>
        <w:t>środków</w:t>
      </w:r>
      <w:r w:rsidRPr="003D2CE6">
        <w:rPr>
          <w:rFonts w:cstheme="minorHAnsi"/>
          <w:sz w:val="24"/>
          <w:szCs w:val="24"/>
        </w:rPr>
        <w:t xml:space="preserve"> europejskich w kwocie</w:t>
      </w:r>
      <w:r w:rsidR="00805DA0" w:rsidRPr="003D2CE6">
        <w:rPr>
          <w:rFonts w:cstheme="minorHAnsi"/>
          <w:sz w:val="24"/>
          <w:szCs w:val="24"/>
        </w:rPr>
        <w:tab/>
      </w:r>
      <w:r w:rsidRPr="003D2CE6">
        <w:rPr>
          <w:rFonts w:cstheme="minorHAnsi"/>
          <w:sz w:val="24"/>
          <w:szCs w:val="24"/>
        </w:rPr>
        <w:t xml:space="preserve"> zł (słownie:</w:t>
      </w:r>
      <w:r w:rsidR="00805DA0" w:rsidRPr="003D2CE6">
        <w:rPr>
          <w:rFonts w:cstheme="minorHAnsi"/>
          <w:sz w:val="24"/>
          <w:szCs w:val="24"/>
        </w:rPr>
        <w:tab/>
      </w:r>
      <w:r w:rsidRPr="003D2CE6">
        <w:rPr>
          <w:rFonts w:cstheme="minorHAnsi"/>
          <w:sz w:val="24"/>
          <w:szCs w:val="24"/>
        </w:rPr>
        <w:t xml:space="preserve">), co stanowi </w:t>
      </w:r>
      <w:r w:rsidR="00DD3182" w:rsidRPr="003D2CE6">
        <w:rPr>
          <w:rFonts w:cstheme="minorHAnsi"/>
          <w:sz w:val="24"/>
          <w:szCs w:val="24"/>
        </w:rPr>
        <w:t xml:space="preserve">94,29% </w:t>
      </w:r>
      <w:r w:rsidRPr="003D2CE6">
        <w:rPr>
          <w:rFonts w:cstheme="minorHAnsi"/>
          <w:sz w:val="24"/>
          <w:szCs w:val="24"/>
        </w:rPr>
        <w:t>powierzonego grantu;</w:t>
      </w:r>
    </w:p>
    <w:p w14:paraId="595B7F76" w14:textId="6F2B07CE" w:rsidR="00016AB4" w:rsidRPr="003D2CE6" w:rsidRDefault="00016AB4" w:rsidP="00A10937">
      <w:pPr>
        <w:pStyle w:val="Akapitzlist"/>
        <w:tabs>
          <w:tab w:val="left" w:leader="dot" w:pos="8080"/>
        </w:tabs>
        <w:spacing w:before="120" w:after="120" w:line="276" w:lineRule="auto"/>
        <w:ind w:left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b) </w:t>
      </w:r>
      <w:r w:rsidR="00DD3182" w:rsidRPr="003D2CE6">
        <w:rPr>
          <w:rFonts w:cstheme="minorHAnsi"/>
          <w:sz w:val="24"/>
          <w:szCs w:val="24"/>
        </w:rPr>
        <w:t xml:space="preserve">ze środków współfinansowania krajowego </w:t>
      </w:r>
      <w:r w:rsidRPr="003D2CE6">
        <w:rPr>
          <w:rFonts w:cstheme="minorHAnsi"/>
          <w:sz w:val="24"/>
          <w:szCs w:val="24"/>
        </w:rPr>
        <w:t>w kwocie:</w:t>
      </w:r>
      <w:r w:rsidR="00805DA0" w:rsidRPr="003D2CE6">
        <w:rPr>
          <w:rFonts w:cstheme="minorHAnsi"/>
          <w:sz w:val="24"/>
          <w:szCs w:val="24"/>
        </w:rPr>
        <w:tab/>
      </w:r>
      <w:r w:rsidRPr="003D2CE6">
        <w:rPr>
          <w:rFonts w:cstheme="minorHAnsi"/>
          <w:sz w:val="24"/>
          <w:szCs w:val="24"/>
        </w:rPr>
        <w:t xml:space="preserve"> zł (słownie:</w:t>
      </w:r>
      <w:r w:rsidR="00805DA0" w:rsidRPr="003D2CE6">
        <w:rPr>
          <w:rFonts w:cstheme="minorHAnsi"/>
          <w:sz w:val="24"/>
          <w:szCs w:val="24"/>
        </w:rPr>
        <w:tab/>
      </w:r>
      <w:r w:rsidRPr="003D2CE6">
        <w:rPr>
          <w:rFonts w:cstheme="minorHAnsi"/>
          <w:sz w:val="24"/>
          <w:szCs w:val="24"/>
        </w:rPr>
        <w:t>), co stanowi 5,7</w:t>
      </w:r>
      <w:r w:rsidR="00DD3182" w:rsidRPr="003D2CE6">
        <w:rPr>
          <w:rFonts w:cstheme="minorHAnsi"/>
          <w:sz w:val="24"/>
          <w:szCs w:val="24"/>
        </w:rPr>
        <w:t>1</w:t>
      </w:r>
      <w:r w:rsidRPr="003D2CE6">
        <w:rPr>
          <w:rFonts w:cstheme="minorHAnsi"/>
          <w:sz w:val="24"/>
          <w:szCs w:val="24"/>
        </w:rPr>
        <w:t xml:space="preserve"> % kwoty powierzonego grantu.</w:t>
      </w:r>
    </w:p>
    <w:p w14:paraId="7789E813" w14:textId="1D3F8686" w:rsidR="00E20672" w:rsidRPr="003D2CE6" w:rsidRDefault="00E20672" w:rsidP="00A10937">
      <w:pPr>
        <w:pStyle w:val="Akapitzlist"/>
        <w:numPr>
          <w:ilvl w:val="0"/>
          <w:numId w:val="58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Przekazane przez </w:t>
      </w:r>
      <w:proofErr w:type="spellStart"/>
      <w:r w:rsidR="00B70F79" w:rsidRPr="003D2CE6">
        <w:rPr>
          <w:rFonts w:cstheme="minorHAnsi"/>
          <w:sz w:val="24"/>
          <w:szCs w:val="24"/>
        </w:rPr>
        <w:t>Grantodawcę</w:t>
      </w:r>
      <w:proofErr w:type="spellEnd"/>
      <w:r w:rsidR="00B70F79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środki finansowe przeznaczone zostaną przez </w:t>
      </w:r>
      <w:proofErr w:type="spellStart"/>
      <w:r w:rsidR="007A5881" w:rsidRPr="003D2CE6">
        <w:rPr>
          <w:rFonts w:cstheme="minorHAnsi"/>
          <w:sz w:val="24"/>
          <w:szCs w:val="24"/>
        </w:rPr>
        <w:t>Grantobiorcę</w:t>
      </w:r>
      <w:proofErr w:type="spellEnd"/>
      <w:r w:rsidRPr="003D2CE6">
        <w:rPr>
          <w:rFonts w:cstheme="minorHAnsi"/>
          <w:sz w:val="24"/>
          <w:szCs w:val="24"/>
        </w:rPr>
        <w:t xml:space="preserve"> wyłącznie na realizację </w:t>
      </w:r>
      <w:r w:rsidR="002D2AF1" w:rsidRPr="003D2CE6">
        <w:rPr>
          <w:rFonts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>.</w:t>
      </w:r>
      <w:r w:rsidR="00E6669A" w:rsidRPr="003D2CE6">
        <w:rPr>
          <w:rFonts w:cstheme="minorHAnsi"/>
          <w:sz w:val="24"/>
          <w:szCs w:val="24"/>
        </w:rPr>
        <w:t xml:space="preserve"> </w:t>
      </w:r>
      <w:r w:rsidR="00E6669A" w:rsidRPr="003D2CE6">
        <w:rPr>
          <w:rFonts w:eastAsiaTheme="minorEastAsia" w:cstheme="minorHAnsi"/>
          <w:sz w:val="24"/>
          <w:szCs w:val="24"/>
        </w:rPr>
        <w:t xml:space="preserve">W przypadku przeznaczenia środków na inne cele stosuje się </w:t>
      </w:r>
      <w:r w:rsidR="00B5581D" w:rsidRPr="003D2CE6">
        <w:rPr>
          <w:rFonts w:eastAsiaTheme="minorEastAsia" w:cstheme="minorHAnsi"/>
          <w:sz w:val="24"/>
          <w:szCs w:val="24"/>
        </w:rPr>
        <w:t xml:space="preserve">paragraf </w:t>
      </w:r>
      <w:r w:rsidR="00E6669A" w:rsidRPr="003D2CE6">
        <w:rPr>
          <w:rFonts w:eastAsiaTheme="minorEastAsia" w:cstheme="minorHAnsi"/>
          <w:sz w:val="24"/>
          <w:szCs w:val="24"/>
        </w:rPr>
        <w:t>8 umowy.</w:t>
      </w:r>
    </w:p>
    <w:p w14:paraId="7C12D7C5" w14:textId="24E205DE" w:rsidR="00E20672" w:rsidRPr="003D2CE6" w:rsidRDefault="008F5797" w:rsidP="00A10937">
      <w:pPr>
        <w:pStyle w:val="Akapitzlist"/>
        <w:numPr>
          <w:ilvl w:val="0"/>
          <w:numId w:val="58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Wydatki w ramach </w:t>
      </w:r>
      <w:r w:rsidR="00B35A69" w:rsidRPr="003D2CE6">
        <w:rPr>
          <w:rFonts w:eastAsiaTheme="minorEastAsia" w:cstheme="minorHAnsi"/>
          <w:sz w:val="24"/>
          <w:szCs w:val="24"/>
        </w:rPr>
        <w:t>przedsięwzięcia grantowego</w:t>
      </w:r>
      <w:r w:rsidR="00B35A69" w:rsidRPr="003D2CE6" w:rsidDel="00B35A69">
        <w:rPr>
          <w:rFonts w:eastAsiaTheme="minorEastAsia"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>mogą obejmować koszt podatku od towarów i</w:t>
      </w:r>
      <w:r w:rsidR="00B5581D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usług (VAT), zgodnie ze złożonym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oświadczeniem. Oświadczenie będzie podlegać aktualizacji w przypadku zmiany danych w nim zawartych. </w:t>
      </w:r>
    </w:p>
    <w:p w14:paraId="6F3C5B8E" w14:textId="3C307F08" w:rsidR="00B73C37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 xml:space="preserve">Paragraf </w:t>
      </w:r>
      <w:r w:rsidR="00B73C37" w:rsidRPr="003D2CE6">
        <w:rPr>
          <w:sz w:val="24"/>
          <w:szCs w:val="24"/>
        </w:rPr>
        <w:t>3</w:t>
      </w:r>
      <w:r w:rsidR="00040B56" w:rsidRPr="003D2CE6">
        <w:rPr>
          <w:sz w:val="24"/>
          <w:szCs w:val="24"/>
        </w:rPr>
        <w:t>.</w:t>
      </w:r>
      <w:r w:rsidR="00E04A14" w:rsidRPr="003D2CE6">
        <w:rPr>
          <w:sz w:val="24"/>
          <w:szCs w:val="24"/>
        </w:rPr>
        <w:t xml:space="preserve"> </w:t>
      </w:r>
      <w:r w:rsidRPr="003D2CE6">
        <w:rPr>
          <w:sz w:val="24"/>
          <w:szCs w:val="24"/>
        </w:rPr>
        <w:t>Przekazywanie środków finansowych</w:t>
      </w:r>
    </w:p>
    <w:p w14:paraId="6BAF366C" w14:textId="34D56AA7" w:rsidR="00640BB8" w:rsidRPr="003D2CE6" w:rsidRDefault="00640BB8" w:rsidP="00A10937">
      <w:pPr>
        <w:numPr>
          <w:ilvl w:val="0"/>
          <w:numId w:val="59"/>
        </w:numPr>
        <w:spacing w:before="120" w:after="120" w:line="276" w:lineRule="auto"/>
        <w:ind w:left="425" w:hanging="425"/>
        <w:rPr>
          <w:rFonts w:eastAsiaTheme="minorEastAsia" w:cstheme="minorHAnsi"/>
          <w:sz w:val="24"/>
          <w:szCs w:val="24"/>
        </w:rPr>
      </w:pPr>
      <w:bookmarkStart w:id="6" w:name="_Hlk58405685"/>
      <w:bookmarkStart w:id="7" w:name="_Hlk58405881"/>
      <w:proofErr w:type="spellStart"/>
      <w:r w:rsidRPr="003D2CE6">
        <w:rPr>
          <w:rFonts w:eastAsia="Calibri" w:cstheme="minorHAnsi"/>
          <w:sz w:val="24"/>
          <w:szCs w:val="24"/>
        </w:rPr>
        <w:t>Grantodawca</w:t>
      </w:r>
      <w:proofErr w:type="spellEnd"/>
      <w:r w:rsidRPr="003D2CE6">
        <w:rPr>
          <w:rFonts w:eastAsia="Calibri" w:cstheme="minorHAnsi"/>
          <w:sz w:val="24"/>
          <w:szCs w:val="24"/>
        </w:rPr>
        <w:t xml:space="preserve"> przekazuje </w:t>
      </w:r>
      <w:proofErr w:type="spellStart"/>
      <w:r w:rsidRPr="003D2CE6">
        <w:rPr>
          <w:rFonts w:eastAsia="Calibri" w:cstheme="minorHAnsi"/>
          <w:sz w:val="24"/>
          <w:szCs w:val="24"/>
        </w:rPr>
        <w:t>Grantobiorcy</w:t>
      </w:r>
      <w:proofErr w:type="spellEnd"/>
      <w:r w:rsidRPr="003D2CE6">
        <w:rPr>
          <w:rFonts w:eastAsia="Calibri" w:cstheme="minorHAnsi"/>
          <w:sz w:val="24"/>
          <w:szCs w:val="24"/>
        </w:rPr>
        <w:t xml:space="preserve"> grant</w:t>
      </w:r>
      <w:r w:rsidR="008C326A" w:rsidRPr="003D2CE6">
        <w:rPr>
          <w:rFonts w:eastAsia="Calibri" w:cstheme="minorHAnsi"/>
          <w:sz w:val="24"/>
          <w:szCs w:val="24"/>
        </w:rPr>
        <w:t>, o którym mowa w paragrafie 2 ust. 2</w:t>
      </w:r>
      <w:r w:rsidRPr="003D2CE6">
        <w:rPr>
          <w:rFonts w:eastAsia="Calibri" w:cstheme="minorHAnsi"/>
          <w:sz w:val="24"/>
          <w:szCs w:val="24"/>
        </w:rPr>
        <w:t xml:space="preserve"> w</w:t>
      </w:r>
      <w:r w:rsidR="00F12F7D">
        <w:rPr>
          <w:rFonts w:eastAsia="Calibri" w:cstheme="minorHAnsi"/>
          <w:sz w:val="24"/>
          <w:szCs w:val="24"/>
        </w:rPr>
        <w:t> </w:t>
      </w:r>
      <w:r w:rsidRPr="003D2CE6">
        <w:rPr>
          <w:rFonts w:eastAsia="Calibri" w:cstheme="minorHAnsi"/>
          <w:sz w:val="24"/>
          <w:szCs w:val="24"/>
        </w:rPr>
        <w:t>trzech transzach</w:t>
      </w:r>
      <w:r w:rsidR="008C326A" w:rsidRPr="003D2CE6">
        <w:rPr>
          <w:rFonts w:eastAsia="Calibri" w:cstheme="minorHAnsi"/>
          <w:sz w:val="24"/>
          <w:szCs w:val="24"/>
        </w:rPr>
        <w:t>.</w:t>
      </w:r>
    </w:p>
    <w:p w14:paraId="16AD284C" w14:textId="27201F2C" w:rsidR="0052155E" w:rsidRPr="003D2CE6" w:rsidRDefault="0052155E" w:rsidP="00A10937">
      <w:pPr>
        <w:numPr>
          <w:ilvl w:val="0"/>
          <w:numId w:val="59"/>
        </w:numPr>
        <w:tabs>
          <w:tab w:val="left" w:leader="dot" w:pos="8364"/>
          <w:tab w:val="left" w:leader="dot" w:pos="9072"/>
        </w:tabs>
        <w:spacing w:before="12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3D2CE6">
        <w:rPr>
          <w:rFonts w:eastAsia="Calibri" w:cstheme="minorHAnsi"/>
          <w:sz w:val="24"/>
          <w:szCs w:val="24"/>
        </w:rPr>
        <w:lastRenderedPageBreak/>
        <w:t>Termin płatności pierwszej transzy</w:t>
      </w:r>
      <w:r w:rsidR="00246B63" w:rsidRPr="003D2CE6">
        <w:rPr>
          <w:rFonts w:eastAsia="Calibri" w:cstheme="minorHAnsi"/>
          <w:sz w:val="24"/>
          <w:szCs w:val="24"/>
        </w:rPr>
        <w:t>, w kwocie</w:t>
      </w:r>
      <w:r w:rsidR="00246B63" w:rsidRPr="003D2CE6">
        <w:rPr>
          <w:rFonts w:eastAsia="Calibri" w:cstheme="minorHAnsi"/>
          <w:sz w:val="24"/>
          <w:szCs w:val="24"/>
        </w:rPr>
        <w:tab/>
        <w:t>zł (słownie:</w:t>
      </w:r>
      <w:r w:rsidR="00246B63" w:rsidRPr="003D2CE6">
        <w:rPr>
          <w:rFonts w:eastAsia="Calibri" w:cstheme="minorHAnsi"/>
          <w:sz w:val="24"/>
          <w:szCs w:val="24"/>
        </w:rPr>
        <w:tab/>
        <w:t>)</w:t>
      </w:r>
      <w:r w:rsidRPr="003D2CE6">
        <w:rPr>
          <w:rFonts w:eastAsia="Calibri" w:cstheme="minorHAnsi"/>
          <w:sz w:val="24"/>
          <w:szCs w:val="24"/>
        </w:rPr>
        <w:t xml:space="preserve"> nie</w:t>
      </w:r>
      <w:r w:rsidR="008C326A" w:rsidRPr="003D2CE6">
        <w:rPr>
          <w:rFonts w:eastAsia="Calibri" w:cstheme="minorHAnsi"/>
          <w:sz w:val="24"/>
          <w:szCs w:val="24"/>
        </w:rPr>
        <w:t> </w:t>
      </w:r>
      <w:r w:rsidR="00F12F7D">
        <w:rPr>
          <w:rFonts w:eastAsia="Calibri" w:cstheme="minorHAnsi"/>
          <w:sz w:val="24"/>
          <w:szCs w:val="24"/>
        </w:rPr>
        <w:t>przekroczy</w:t>
      </w:r>
      <w:r w:rsidRPr="003D2CE6">
        <w:rPr>
          <w:rFonts w:eastAsia="Calibri" w:cstheme="minorHAnsi"/>
          <w:sz w:val="24"/>
          <w:szCs w:val="24"/>
        </w:rPr>
        <w:t xml:space="preserve"> </w:t>
      </w:r>
      <w:r w:rsidRPr="003D2CE6">
        <w:rPr>
          <w:rFonts w:eastAsia="Calibri" w:cstheme="minorHAnsi"/>
          <w:b/>
          <w:bCs/>
          <w:sz w:val="24"/>
          <w:szCs w:val="24"/>
        </w:rPr>
        <w:t>21 dni kalendarzowych</w:t>
      </w:r>
      <w:r w:rsidRPr="003D2CE6">
        <w:rPr>
          <w:rFonts w:eastAsia="Calibri" w:cstheme="minorHAnsi"/>
          <w:sz w:val="24"/>
          <w:szCs w:val="24"/>
        </w:rPr>
        <w:t xml:space="preserve"> od daty podpisania umowy.</w:t>
      </w:r>
    </w:p>
    <w:p w14:paraId="0BEF968C" w14:textId="424B7779" w:rsidR="0052155E" w:rsidRPr="003D2CE6" w:rsidRDefault="0052155E" w:rsidP="00A10937">
      <w:pPr>
        <w:numPr>
          <w:ilvl w:val="0"/>
          <w:numId w:val="59"/>
        </w:numPr>
        <w:spacing w:before="12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3D2CE6">
        <w:rPr>
          <w:rFonts w:eastAsia="Calibri" w:cstheme="minorHAnsi"/>
          <w:sz w:val="24"/>
          <w:szCs w:val="24"/>
        </w:rPr>
        <w:t xml:space="preserve">Termin płatności drugiej transzy, nie </w:t>
      </w:r>
      <w:r w:rsidR="00F12F7D">
        <w:rPr>
          <w:rFonts w:eastAsia="Calibri" w:cstheme="minorHAnsi"/>
          <w:sz w:val="24"/>
          <w:szCs w:val="24"/>
        </w:rPr>
        <w:t>przekroczy</w:t>
      </w:r>
      <w:r w:rsidR="00F12F7D" w:rsidRPr="003D2CE6">
        <w:rPr>
          <w:rFonts w:eastAsia="Calibri" w:cstheme="minorHAnsi"/>
          <w:sz w:val="24"/>
          <w:szCs w:val="24"/>
        </w:rPr>
        <w:t xml:space="preserve"> </w:t>
      </w:r>
      <w:r w:rsidRPr="003D2CE6">
        <w:rPr>
          <w:rFonts w:eastAsia="Calibri" w:cstheme="minorHAnsi"/>
          <w:b/>
          <w:bCs/>
          <w:sz w:val="24"/>
          <w:szCs w:val="24"/>
        </w:rPr>
        <w:t>21 dni kalendarzowych</w:t>
      </w:r>
      <w:r w:rsidRPr="003D2CE6">
        <w:rPr>
          <w:rFonts w:eastAsia="Calibri" w:cstheme="minorHAnsi"/>
          <w:sz w:val="24"/>
          <w:szCs w:val="24"/>
        </w:rPr>
        <w:t xml:space="preserve"> od daty zatwierdzenia przez PFRON</w:t>
      </w:r>
      <w:r w:rsidR="004741A1" w:rsidRPr="003D2CE6">
        <w:rPr>
          <w:rFonts w:eastAsia="Calibri" w:cstheme="minorHAnsi"/>
          <w:sz w:val="24"/>
          <w:szCs w:val="24"/>
        </w:rPr>
        <w:t xml:space="preserve"> </w:t>
      </w:r>
      <w:r w:rsidR="00AF128A" w:rsidRPr="003D2CE6">
        <w:rPr>
          <w:rFonts w:cstheme="minorHAnsi"/>
          <w:sz w:val="24"/>
          <w:szCs w:val="24"/>
        </w:rPr>
        <w:t>sprawozdania okresowego i rozliczenia minimu</w:t>
      </w:r>
      <w:r w:rsidR="004741A1" w:rsidRPr="003D2CE6">
        <w:rPr>
          <w:rFonts w:cstheme="minorHAnsi"/>
          <w:sz w:val="24"/>
          <w:szCs w:val="24"/>
        </w:rPr>
        <w:t>m</w:t>
      </w:r>
      <w:r w:rsidR="00AF128A" w:rsidRPr="003D2CE6">
        <w:rPr>
          <w:rFonts w:cstheme="minorHAnsi"/>
          <w:sz w:val="24"/>
          <w:szCs w:val="24"/>
        </w:rPr>
        <w:t xml:space="preserve"> 70% środków przekazanych w ramach pierwszej transzy</w:t>
      </w:r>
      <w:r w:rsidRPr="003D2CE6">
        <w:rPr>
          <w:rFonts w:eastAsia="Calibri" w:cstheme="minorHAnsi"/>
          <w:sz w:val="24"/>
          <w:szCs w:val="24"/>
        </w:rPr>
        <w:t xml:space="preserve">. </w:t>
      </w:r>
    </w:p>
    <w:p w14:paraId="016F2F69" w14:textId="29BC0786" w:rsidR="0052155E" w:rsidRPr="003D2CE6" w:rsidRDefault="0052155E" w:rsidP="00A10937">
      <w:pPr>
        <w:numPr>
          <w:ilvl w:val="0"/>
          <w:numId w:val="59"/>
        </w:numPr>
        <w:spacing w:before="12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3D2CE6">
        <w:rPr>
          <w:rFonts w:eastAsia="Calibri" w:cstheme="minorHAnsi"/>
          <w:sz w:val="24"/>
          <w:szCs w:val="24"/>
        </w:rPr>
        <w:t xml:space="preserve">Termin płatności trzeciej transzy nie </w:t>
      </w:r>
      <w:r w:rsidR="00F12F7D">
        <w:rPr>
          <w:rFonts w:eastAsia="Calibri" w:cstheme="minorHAnsi"/>
          <w:sz w:val="24"/>
          <w:szCs w:val="24"/>
        </w:rPr>
        <w:t>przekroczy</w:t>
      </w:r>
      <w:r w:rsidR="00F12F7D" w:rsidRPr="003D2CE6">
        <w:rPr>
          <w:rFonts w:eastAsia="Calibri" w:cstheme="minorHAnsi"/>
          <w:sz w:val="24"/>
          <w:szCs w:val="24"/>
        </w:rPr>
        <w:t xml:space="preserve"> </w:t>
      </w:r>
      <w:r w:rsidRPr="003D2CE6">
        <w:rPr>
          <w:rFonts w:eastAsia="Calibri" w:cstheme="minorHAnsi"/>
          <w:b/>
          <w:bCs/>
          <w:sz w:val="24"/>
          <w:szCs w:val="24"/>
        </w:rPr>
        <w:t>30 dni kalendarzowych</w:t>
      </w:r>
      <w:r w:rsidRPr="003D2CE6">
        <w:rPr>
          <w:rFonts w:eastAsia="Calibri" w:cstheme="minorHAnsi"/>
          <w:sz w:val="24"/>
          <w:szCs w:val="24"/>
        </w:rPr>
        <w:t xml:space="preserve"> od daty zatwierdzenia przez PFRON sprawozdania końcowego </w:t>
      </w:r>
      <w:r w:rsidR="00B73C37" w:rsidRPr="003D2CE6">
        <w:rPr>
          <w:rFonts w:eastAsia="Calibri" w:cstheme="minorHAnsi"/>
          <w:sz w:val="24"/>
          <w:szCs w:val="24"/>
        </w:rPr>
        <w:t>przedsięwzięcia grantowego</w:t>
      </w:r>
      <w:r w:rsidRPr="003D2CE6">
        <w:rPr>
          <w:rFonts w:eastAsia="Calibri" w:cstheme="minorHAnsi"/>
          <w:sz w:val="24"/>
          <w:szCs w:val="24"/>
        </w:rPr>
        <w:t>.</w:t>
      </w:r>
    </w:p>
    <w:p w14:paraId="333C021B" w14:textId="337DC61A" w:rsidR="00E755F2" w:rsidRPr="003D2CE6" w:rsidRDefault="00E755F2" w:rsidP="00A10937">
      <w:pPr>
        <w:numPr>
          <w:ilvl w:val="0"/>
          <w:numId w:val="59"/>
        </w:numPr>
        <w:spacing w:before="12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3D2CE6">
        <w:rPr>
          <w:rFonts w:eastAsia="Calibri" w:cstheme="minorHAnsi"/>
          <w:sz w:val="24"/>
          <w:szCs w:val="24"/>
        </w:rPr>
        <w:t>Warunkiem</w:t>
      </w:r>
      <w:r w:rsidR="00105C58" w:rsidRPr="003D2CE6">
        <w:rPr>
          <w:rFonts w:eastAsia="Calibri" w:cstheme="minorHAnsi"/>
          <w:sz w:val="24"/>
          <w:szCs w:val="24"/>
        </w:rPr>
        <w:t xml:space="preserve"> płatności trans</w:t>
      </w:r>
      <w:r w:rsidR="004741A1" w:rsidRPr="003D2CE6">
        <w:rPr>
          <w:rFonts w:eastAsia="Calibri" w:cstheme="minorHAnsi"/>
          <w:sz w:val="24"/>
          <w:szCs w:val="24"/>
        </w:rPr>
        <w:t>z</w:t>
      </w:r>
      <w:r w:rsidR="0027600E" w:rsidRPr="003D2CE6">
        <w:rPr>
          <w:rFonts w:eastAsia="Calibri" w:cstheme="minorHAnsi"/>
          <w:sz w:val="24"/>
          <w:szCs w:val="24"/>
        </w:rPr>
        <w:t xml:space="preserve">, </w:t>
      </w:r>
      <w:r w:rsidRPr="003D2CE6">
        <w:rPr>
          <w:rFonts w:eastAsia="Calibri" w:cstheme="minorHAnsi"/>
          <w:sz w:val="24"/>
          <w:szCs w:val="24"/>
        </w:rPr>
        <w:t xml:space="preserve">jest dostępność środków na rachunku bankowym </w:t>
      </w:r>
      <w:proofErr w:type="spellStart"/>
      <w:r w:rsidRPr="003D2CE6">
        <w:rPr>
          <w:rFonts w:eastAsia="Calibri" w:cstheme="minorHAnsi"/>
          <w:sz w:val="24"/>
          <w:szCs w:val="24"/>
        </w:rPr>
        <w:t>Grantodawcy</w:t>
      </w:r>
      <w:proofErr w:type="spellEnd"/>
      <w:r w:rsidRPr="003D2CE6">
        <w:rPr>
          <w:rFonts w:eastAsia="Calibri" w:cstheme="minorHAnsi"/>
          <w:sz w:val="24"/>
          <w:szCs w:val="24"/>
        </w:rPr>
        <w:t>.</w:t>
      </w:r>
      <w:bookmarkStart w:id="8" w:name="_Hlk58406130"/>
    </w:p>
    <w:bookmarkEnd w:id="8"/>
    <w:p w14:paraId="3017EF52" w14:textId="3A88AB41" w:rsidR="00B73C37" w:rsidRPr="003D2CE6" w:rsidRDefault="00015938" w:rsidP="00A10937">
      <w:pPr>
        <w:numPr>
          <w:ilvl w:val="0"/>
          <w:numId w:val="59"/>
        </w:numPr>
        <w:tabs>
          <w:tab w:val="left" w:leader="dot" w:pos="9072"/>
        </w:tabs>
        <w:spacing w:before="120" w:after="120" w:line="276" w:lineRule="auto"/>
        <w:ind w:left="425" w:hanging="425"/>
        <w:rPr>
          <w:rFonts w:eastAsia="Calibri" w:cstheme="minorHAnsi"/>
          <w:sz w:val="24"/>
          <w:szCs w:val="24"/>
        </w:rPr>
      </w:pPr>
      <w:r w:rsidRPr="003D2CE6">
        <w:rPr>
          <w:rFonts w:eastAsia="Calibri" w:cstheme="minorHAnsi"/>
          <w:sz w:val="24"/>
          <w:szCs w:val="24"/>
        </w:rPr>
        <w:t>Grant</w:t>
      </w:r>
      <w:r w:rsidRPr="003D2CE6">
        <w:rPr>
          <w:rFonts w:cstheme="minorHAnsi"/>
          <w:color w:val="242424"/>
          <w:sz w:val="24"/>
          <w:szCs w:val="24"/>
          <w:shd w:val="clear" w:color="auto" w:fill="FFFFFF"/>
        </w:rPr>
        <w:t xml:space="preserve"> zostanie przekazany </w:t>
      </w:r>
      <w:proofErr w:type="spellStart"/>
      <w:r w:rsidRPr="003D2CE6">
        <w:rPr>
          <w:rFonts w:cstheme="minorHAnsi"/>
          <w:color w:val="242424"/>
          <w:sz w:val="24"/>
          <w:szCs w:val="24"/>
          <w:shd w:val="clear" w:color="auto" w:fill="FFFFFF"/>
        </w:rPr>
        <w:t>Grantobiorcy</w:t>
      </w:r>
      <w:proofErr w:type="spellEnd"/>
      <w:r w:rsidRPr="003D2CE6">
        <w:rPr>
          <w:rFonts w:cstheme="minorHAnsi"/>
          <w:color w:val="242424"/>
          <w:sz w:val="24"/>
          <w:szCs w:val="24"/>
          <w:shd w:val="clear" w:color="auto" w:fill="FFFFFF"/>
        </w:rPr>
        <w:t> na rachunek bankowy o numerze</w:t>
      </w:r>
      <w:r w:rsidR="00727C84" w:rsidRPr="003D2CE6">
        <w:rPr>
          <w:rFonts w:cstheme="minorHAnsi"/>
          <w:sz w:val="24"/>
          <w:szCs w:val="24"/>
        </w:rPr>
        <w:t>:</w:t>
      </w:r>
      <w:r w:rsidR="00727C84" w:rsidRPr="003D2CE6">
        <w:rPr>
          <w:rFonts w:cstheme="minorHAnsi"/>
          <w:sz w:val="24"/>
          <w:szCs w:val="24"/>
        </w:rPr>
        <w:tab/>
      </w:r>
      <w:r w:rsidR="00727C84" w:rsidRPr="003D2CE6">
        <w:rPr>
          <w:rFonts w:cstheme="minorHAnsi"/>
          <w:sz w:val="24"/>
          <w:szCs w:val="24"/>
        </w:rPr>
        <w:tab/>
      </w:r>
    </w:p>
    <w:bookmarkEnd w:id="6"/>
    <w:bookmarkEnd w:id="7"/>
    <w:p w14:paraId="5C4C7022" w14:textId="2B863B83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 4</w:t>
      </w:r>
      <w:r w:rsidR="00040B56" w:rsidRPr="003D2CE6">
        <w:rPr>
          <w:sz w:val="24"/>
          <w:szCs w:val="24"/>
        </w:rPr>
        <w:t>.</w:t>
      </w:r>
      <w:r w:rsidR="00E04A14" w:rsidRPr="003D2CE6">
        <w:rPr>
          <w:sz w:val="24"/>
          <w:szCs w:val="24"/>
        </w:rPr>
        <w:t xml:space="preserve"> </w:t>
      </w:r>
      <w:r w:rsidR="00E20672" w:rsidRPr="003D2CE6">
        <w:rPr>
          <w:sz w:val="24"/>
          <w:szCs w:val="24"/>
        </w:rPr>
        <w:t>Realizacja umowy</w:t>
      </w:r>
    </w:p>
    <w:p w14:paraId="114A42B3" w14:textId="4C80DC51" w:rsidR="00E20672" w:rsidRPr="003D2CE6" w:rsidRDefault="009C45ED" w:rsidP="00A10937">
      <w:pPr>
        <w:pStyle w:val="Akapitzlist"/>
        <w:keepNext/>
        <w:numPr>
          <w:ilvl w:val="0"/>
          <w:numId w:val="156"/>
        </w:numPr>
        <w:spacing w:before="120" w:after="120" w:line="276" w:lineRule="auto"/>
        <w:ind w:left="567" w:hanging="567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="00E20672" w:rsidRPr="003D2CE6">
        <w:rPr>
          <w:rFonts w:cstheme="minorHAnsi"/>
          <w:sz w:val="24"/>
          <w:szCs w:val="24"/>
        </w:rPr>
        <w:t xml:space="preserve"> </w:t>
      </w:r>
      <w:r w:rsidR="00583ED2" w:rsidRPr="003D2CE6">
        <w:rPr>
          <w:rFonts w:cstheme="minorHAnsi"/>
          <w:sz w:val="24"/>
          <w:szCs w:val="24"/>
        </w:rPr>
        <w:t>zobowiązany jest</w:t>
      </w:r>
      <w:r w:rsidR="00E20672" w:rsidRPr="003D2CE6">
        <w:rPr>
          <w:rFonts w:cstheme="minorHAnsi"/>
          <w:sz w:val="24"/>
          <w:szCs w:val="24"/>
        </w:rPr>
        <w:t xml:space="preserve"> do:</w:t>
      </w:r>
    </w:p>
    <w:p w14:paraId="68ED8DB0" w14:textId="5590D0A4" w:rsidR="00E20672" w:rsidRPr="003D2CE6" w:rsidRDefault="00E20672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realizacji</w:t>
      </w:r>
      <w:r w:rsidR="00105C58" w:rsidRPr="003D2CE6">
        <w:rPr>
          <w:rFonts w:cstheme="minorHAnsi"/>
          <w:sz w:val="24"/>
          <w:szCs w:val="24"/>
        </w:rPr>
        <w:t xml:space="preserve"> </w:t>
      </w:r>
      <w:r w:rsidR="00105C58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zgodnie </w:t>
      </w:r>
      <w:r w:rsidR="00D70D23" w:rsidRPr="003D2CE6">
        <w:rPr>
          <w:rFonts w:cstheme="minorHAnsi"/>
          <w:sz w:val="24"/>
          <w:szCs w:val="24"/>
        </w:rPr>
        <w:t xml:space="preserve">z zapisami </w:t>
      </w:r>
      <w:r w:rsidR="00727C84" w:rsidRPr="003D2CE6">
        <w:rPr>
          <w:rFonts w:cstheme="minorHAnsi"/>
          <w:sz w:val="24"/>
          <w:szCs w:val="24"/>
        </w:rPr>
        <w:t>w</w:t>
      </w:r>
      <w:r w:rsidRPr="003D2CE6">
        <w:rPr>
          <w:rFonts w:cstheme="minorHAnsi"/>
          <w:sz w:val="24"/>
          <w:szCs w:val="24"/>
        </w:rPr>
        <w:t>niosk</w:t>
      </w:r>
      <w:r w:rsidR="00B47F26" w:rsidRPr="003D2CE6">
        <w:rPr>
          <w:rFonts w:cstheme="minorHAnsi"/>
          <w:sz w:val="24"/>
          <w:szCs w:val="24"/>
        </w:rPr>
        <w:t>u</w:t>
      </w:r>
      <w:r w:rsidR="005C2B7C" w:rsidRPr="003D2CE6">
        <w:rPr>
          <w:rFonts w:cstheme="minorHAnsi"/>
          <w:sz w:val="24"/>
          <w:szCs w:val="24"/>
        </w:rPr>
        <w:t xml:space="preserve"> i regulaminu naboru</w:t>
      </w:r>
      <w:r w:rsidR="00B47F26" w:rsidRPr="003D2CE6">
        <w:rPr>
          <w:rFonts w:cstheme="minorHAnsi"/>
          <w:sz w:val="24"/>
          <w:szCs w:val="24"/>
        </w:rPr>
        <w:t>;</w:t>
      </w:r>
    </w:p>
    <w:p w14:paraId="7C618FC5" w14:textId="5345A1E6" w:rsidR="00E20672" w:rsidRPr="003D2CE6" w:rsidRDefault="00240A42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E6">
        <w:rPr>
          <w:rFonts w:eastAsiaTheme="minorEastAsia" w:cstheme="minorHAnsi"/>
          <w:sz w:val="24"/>
          <w:szCs w:val="24"/>
        </w:rPr>
        <w:t>zachowania trwałości przedsięwzięcia grantowego,</w:t>
      </w:r>
      <w:r w:rsidRPr="003D2CE6">
        <w:rPr>
          <w:rFonts w:eastAsiaTheme="minorEastAsia" w:cstheme="minorHAnsi"/>
          <w:kern w:val="3"/>
          <w:sz w:val="24"/>
          <w:szCs w:val="24"/>
          <w:lang w:eastAsia="zh-CN" w:bidi="hi-IN"/>
        </w:rPr>
        <w:t xml:space="preserve"> w </w:t>
      </w:r>
      <w:r w:rsidRPr="003D2CE6">
        <w:rPr>
          <w:rFonts w:cstheme="minorHAnsi"/>
          <w:sz w:val="24"/>
          <w:szCs w:val="24"/>
        </w:rPr>
        <w:t xml:space="preserve">rozumieniu art. 71 ust. 1 rozporządzenia Parlamentu Europejskiego i Rady (UE) nr 1303/2013, w </w:t>
      </w:r>
      <w:r w:rsidR="00540E68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odniesieniu do wydatków ponoszonych w ramach </w:t>
      </w:r>
      <w:r w:rsidR="0052155E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wydatków </w:t>
      </w:r>
      <w:r w:rsidR="00C2385E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zakup infrastruktury lub na adaptację </w:t>
      </w:r>
      <w:r w:rsidR="00D26606">
        <w:rPr>
          <w:rFonts w:eastAsia="SimSun" w:cstheme="minorHAnsi"/>
          <w:kern w:val="3"/>
          <w:sz w:val="24"/>
          <w:szCs w:val="24"/>
          <w:lang w:eastAsia="zh-CN" w:bidi="hi-IN"/>
        </w:rPr>
        <w:t>nieruchomości</w:t>
      </w:r>
      <w:r w:rsidR="002C0AC7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przez okres 5 lat </w:t>
      </w:r>
      <w:r w:rsidR="00C2385E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licząc od daty płatności końcowej przekazanej </w:t>
      </w:r>
      <w:proofErr w:type="spellStart"/>
      <w:r w:rsidR="00C2385E" w:rsidRPr="003D2CE6">
        <w:rPr>
          <w:rFonts w:eastAsia="SimSun" w:cstheme="minorHAnsi"/>
          <w:kern w:val="3"/>
          <w:sz w:val="24"/>
          <w:szCs w:val="24"/>
          <w:lang w:eastAsia="zh-CN" w:bidi="hi-IN"/>
        </w:rPr>
        <w:t>Grantodawcy</w:t>
      </w:r>
      <w:proofErr w:type="spellEnd"/>
      <w:r w:rsidR="00C2385E"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ramach projektu „Obszar chroniony, obszar dostępny”</w:t>
      </w:r>
      <w:r w:rsidR="001337B7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="009905F8" w:rsidRPr="003D2CE6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45D47EA0" w14:textId="5FED2407" w:rsidR="00430C5D" w:rsidRDefault="00430C5D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E6">
        <w:rPr>
          <w:rFonts w:eastAsiaTheme="minorEastAsia" w:cstheme="minorHAnsi"/>
          <w:sz w:val="24"/>
          <w:szCs w:val="24"/>
        </w:rPr>
        <w:t>zachowania trwałości</w:t>
      </w:r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rezultatów</w:t>
      </w:r>
      <w:r w:rsidRPr="00430C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grantowego, tj. </w:t>
      </w:r>
      <w:r w:rsidRPr="003D2CE6">
        <w:rPr>
          <w:rFonts w:cstheme="minorHAnsi"/>
          <w:sz w:val="24"/>
          <w:szCs w:val="24"/>
        </w:rPr>
        <w:t xml:space="preserve">włączenia rozwiązań Modelu dostępnego parku przyrodniczego w praktykę funkcjonowania PP realizującego przedsięwzięcie grantowe (poprzez przyjęcie formalnej decyzji/ uchwały/ zarządzenia, zależnie od właściwości </w:t>
      </w:r>
      <w:proofErr w:type="spellStart"/>
      <w:r w:rsidRPr="003D2CE6">
        <w:rPr>
          <w:rFonts w:cstheme="minorHAnsi"/>
          <w:sz w:val="24"/>
          <w:szCs w:val="24"/>
        </w:rPr>
        <w:t>Grantobiorcy</w:t>
      </w:r>
      <w:proofErr w:type="spellEnd"/>
      <w:r w:rsidRPr="003D2CE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Pr="00430C5D">
        <w:rPr>
          <w:rFonts w:cstheme="minorHAnsi"/>
          <w:sz w:val="24"/>
          <w:szCs w:val="24"/>
        </w:rPr>
        <w:t xml:space="preserve">Minimalna trwałość rozwiązań, które </w:t>
      </w:r>
      <w:proofErr w:type="spellStart"/>
      <w:r w:rsidRPr="00430C5D">
        <w:rPr>
          <w:rFonts w:cstheme="minorHAnsi"/>
          <w:sz w:val="24"/>
          <w:szCs w:val="24"/>
        </w:rPr>
        <w:t>Grantobiorca</w:t>
      </w:r>
      <w:proofErr w:type="spellEnd"/>
      <w:r w:rsidRPr="00430C5D">
        <w:rPr>
          <w:rFonts w:cstheme="minorHAnsi"/>
          <w:sz w:val="24"/>
          <w:szCs w:val="24"/>
        </w:rPr>
        <w:t xml:space="preserve"> włączy w praktykę funkcjonowania parku wynosi 3 lata – liczone od grudnia 2023 r.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00C58760" w14:textId="7309F446" w:rsidR="00C2385E" w:rsidRPr="003D2CE6" w:rsidRDefault="00C2385E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przekazywania </w:t>
      </w:r>
      <w:proofErr w:type="spellStart"/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>Grantodawcy</w:t>
      </w:r>
      <w:proofErr w:type="spellEnd"/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w okresie trwałości, dokumentów potwierdzających zachowanie trwałości przedsięwzięcia grantowego i jego rezultatów. Zakres </w:t>
      </w:r>
      <w:bookmarkStart w:id="9" w:name="_Hlk95319275"/>
      <w:r w:rsidR="003D7603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 termin przekazywania </w:t>
      </w:r>
      <w:bookmarkEnd w:id="9"/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ww. dokumentów zostanie określony przez </w:t>
      </w:r>
      <w:proofErr w:type="spellStart"/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>Grantodawcę</w:t>
      </w:r>
      <w:proofErr w:type="spellEnd"/>
      <w:r w:rsidRPr="003D2CE6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5D57BEA" w14:textId="69A42679" w:rsidR="00E20672" w:rsidRPr="003D2CE6" w:rsidRDefault="00CF1551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przestrzegania zasady równości szans i niedyskryminacji, a także równości kobiet i mężczyzn w ramach realizacji </w:t>
      </w:r>
      <w:r w:rsidR="00105C58" w:rsidRPr="003D2CE6">
        <w:rPr>
          <w:rFonts w:eastAsiaTheme="minorEastAsia" w:cstheme="minorHAnsi"/>
          <w:sz w:val="24"/>
          <w:szCs w:val="24"/>
        </w:rPr>
        <w:t>przedsięwzięcia grantowego</w:t>
      </w:r>
      <w:r w:rsidR="00B5581D" w:rsidRPr="003D2CE6">
        <w:rPr>
          <w:rFonts w:eastAsiaTheme="minorEastAsia" w:cstheme="minorHAnsi"/>
          <w:sz w:val="24"/>
          <w:szCs w:val="24"/>
        </w:rPr>
        <w:t xml:space="preserve">, zgodnie z </w:t>
      </w:r>
      <w:r w:rsidR="00B5581D" w:rsidRPr="003D2CE6">
        <w:rPr>
          <w:rFonts w:eastAsiaTheme="minorEastAsia" w:cstheme="minorHAnsi"/>
          <w:color w:val="000000" w:themeColor="text1"/>
          <w:sz w:val="24"/>
          <w:szCs w:val="24"/>
        </w:rPr>
        <w:t>Wytycznymi w zakresie realizacji zasady równości szans i niedyskryminacji</w:t>
      </w:r>
      <w:r w:rsidRPr="003D2CE6">
        <w:rPr>
          <w:rFonts w:cstheme="minorHAnsi"/>
          <w:sz w:val="24"/>
          <w:szCs w:val="24"/>
        </w:rPr>
        <w:t>;</w:t>
      </w:r>
    </w:p>
    <w:p w14:paraId="29FFA9E2" w14:textId="59DBC89C" w:rsidR="001139D1" w:rsidRPr="003D2CE6" w:rsidRDefault="00415BD9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bookmarkStart w:id="10" w:name="_Hlk90453007"/>
      <w:r w:rsidRPr="003D2CE6">
        <w:rPr>
          <w:rFonts w:cstheme="minorHAnsi"/>
          <w:sz w:val="24"/>
          <w:szCs w:val="24"/>
        </w:rPr>
        <w:t>udzielania zamówień w ramach</w:t>
      </w:r>
      <w:r w:rsidR="00105C58" w:rsidRPr="003D2CE6">
        <w:rPr>
          <w:rFonts w:eastAsiaTheme="minorEastAsia" w:cstheme="minorHAnsi"/>
          <w:sz w:val="24"/>
          <w:szCs w:val="24"/>
        </w:rPr>
        <w:t xml:space="preserve"> przedsięwzięcia grantowego</w:t>
      </w:r>
      <w:r w:rsidRPr="003D2CE6">
        <w:rPr>
          <w:rFonts w:cstheme="minorHAnsi"/>
          <w:sz w:val="24"/>
          <w:szCs w:val="24"/>
        </w:rPr>
        <w:t xml:space="preserve"> zgodnie z właściwymi przepisami </w:t>
      </w:r>
      <w:r w:rsidR="00822C4C" w:rsidRPr="003D2CE6">
        <w:rPr>
          <w:rFonts w:cstheme="minorHAnsi"/>
          <w:sz w:val="24"/>
          <w:szCs w:val="24"/>
        </w:rPr>
        <w:t xml:space="preserve">Ustawy z dnia 11 września 2019 r. Prawo zamówień publicznych </w:t>
      </w:r>
      <w:r w:rsidR="00822C4C" w:rsidRPr="003D2CE6">
        <w:rPr>
          <w:rFonts w:cstheme="minorHAnsi"/>
          <w:sz w:val="24"/>
          <w:szCs w:val="24"/>
        </w:rPr>
        <w:lastRenderedPageBreak/>
        <w:t>(Dz.U.2021. poz. 1129 ze zm.)</w:t>
      </w:r>
      <w:r w:rsidR="00CC5B1D" w:rsidRPr="003D2CE6">
        <w:rPr>
          <w:rFonts w:cstheme="minorHAnsi"/>
          <w:sz w:val="24"/>
          <w:szCs w:val="24"/>
        </w:rPr>
        <w:t xml:space="preserve">, </w:t>
      </w:r>
      <w:r w:rsidRPr="003D2CE6">
        <w:rPr>
          <w:rFonts w:cstheme="minorHAnsi"/>
          <w:sz w:val="24"/>
          <w:szCs w:val="24"/>
        </w:rPr>
        <w:t xml:space="preserve">zgodnie </w:t>
      </w:r>
      <w:r w:rsidR="00741FFB" w:rsidRPr="003D2CE6">
        <w:rPr>
          <w:rFonts w:eastAsiaTheme="minorEastAsia" w:cstheme="minorHAnsi"/>
          <w:sz w:val="24"/>
          <w:szCs w:val="24"/>
        </w:rPr>
        <w:t xml:space="preserve">z zasadami </w:t>
      </w:r>
      <w:r w:rsidR="00727C84" w:rsidRPr="003D2CE6">
        <w:rPr>
          <w:rFonts w:eastAsiaTheme="minorEastAsia" w:cstheme="minorHAnsi"/>
          <w:sz w:val="24"/>
          <w:szCs w:val="24"/>
        </w:rPr>
        <w:t>wynikającymi z regulacji wewnętrznych </w:t>
      </w:r>
      <w:proofErr w:type="spellStart"/>
      <w:r w:rsidR="00741FFB" w:rsidRPr="003D2CE6">
        <w:rPr>
          <w:rFonts w:eastAsiaTheme="minorEastAsia" w:cstheme="minorHAnsi"/>
          <w:sz w:val="24"/>
          <w:szCs w:val="24"/>
        </w:rPr>
        <w:t>Grantobiorcy</w:t>
      </w:r>
      <w:proofErr w:type="spellEnd"/>
      <w:r w:rsidR="00727C84" w:rsidRPr="003D2CE6">
        <w:rPr>
          <w:rFonts w:eastAsiaTheme="minorEastAsia" w:cstheme="minorHAnsi"/>
          <w:sz w:val="24"/>
          <w:szCs w:val="24"/>
        </w:rPr>
        <w:t xml:space="preserve"> lub zgodnie z</w:t>
      </w:r>
      <w:r w:rsidR="00741FFB" w:rsidRPr="003D2CE6">
        <w:rPr>
          <w:rFonts w:eastAsiaTheme="minorEastAsia" w:cstheme="minorHAnsi"/>
          <w:sz w:val="24"/>
          <w:szCs w:val="24"/>
        </w:rPr>
        <w:t xml:space="preserve"> postanowie</w:t>
      </w:r>
      <w:r w:rsidR="00727C84" w:rsidRPr="003D2CE6">
        <w:rPr>
          <w:rFonts w:eastAsiaTheme="minorEastAsia" w:cstheme="minorHAnsi"/>
          <w:sz w:val="24"/>
          <w:szCs w:val="24"/>
        </w:rPr>
        <w:t>niami</w:t>
      </w:r>
      <w:r w:rsidR="00741FFB" w:rsidRPr="003D2CE6">
        <w:rPr>
          <w:rFonts w:eastAsiaTheme="minorEastAsia" w:cstheme="minorHAnsi"/>
          <w:sz w:val="24"/>
          <w:szCs w:val="24"/>
        </w:rPr>
        <w:t xml:space="preserve"> </w:t>
      </w:r>
      <w:r w:rsidR="00727C84" w:rsidRPr="003D2CE6">
        <w:rPr>
          <w:rFonts w:eastAsiaTheme="minorEastAsia" w:cstheme="minorHAnsi"/>
          <w:sz w:val="24"/>
          <w:szCs w:val="24"/>
        </w:rPr>
        <w:t>pod</w:t>
      </w:r>
      <w:r w:rsidR="00741FFB" w:rsidRPr="003D2CE6">
        <w:rPr>
          <w:rFonts w:eastAsiaTheme="minorEastAsia" w:cstheme="minorHAnsi"/>
          <w:sz w:val="24"/>
          <w:szCs w:val="24"/>
        </w:rPr>
        <w:t>rozdz</w:t>
      </w:r>
      <w:r w:rsidR="00727C84" w:rsidRPr="003D2CE6">
        <w:rPr>
          <w:rFonts w:eastAsiaTheme="minorEastAsia" w:cstheme="minorHAnsi"/>
          <w:sz w:val="24"/>
          <w:szCs w:val="24"/>
        </w:rPr>
        <w:t>iału</w:t>
      </w:r>
      <w:r w:rsidR="00741FFB" w:rsidRPr="003D2CE6">
        <w:rPr>
          <w:rFonts w:eastAsiaTheme="minorEastAsia" w:cstheme="minorHAnsi"/>
          <w:sz w:val="24"/>
          <w:szCs w:val="24"/>
        </w:rPr>
        <w:t xml:space="preserve"> </w:t>
      </w:r>
      <w:r w:rsidR="00BA03DA" w:rsidRPr="003D2CE6">
        <w:rPr>
          <w:rFonts w:eastAsiaTheme="minorEastAsia" w:cstheme="minorHAnsi"/>
          <w:sz w:val="24"/>
          <w:szCs w:val="24"/>
        </w:rPr>
        <w:t>6</w:t>
      </w:r>
      <w:r w:rsidR="00727C84" w:rsidRPr="003D2CE6">
        <w:rPr>
          <w:rFonts w:eastAsiaTheme="minorEastAsia" w:cstheme="minorHAnsi"/>
          <w:sz w:val="24"/>
          <w:szCs w:val="24"/>
        </w:rPr>
        <w:t>.11</w:t>
      </w:r>
      <w:r w:rsidR="00741FFB" w:rsidRPr="003D2CE6">
        <w:rPr>
          <w:rFonts w:eastAsiaTheme="minorEastAsia" w:cstheme="minorHAnsi"/>
          <w:sz w:val="24"/>
          <w:szCs w:val="24"/>
        </w:rPr>
        <w:t xml:space="preserve"> </w:t>
      </w:r>
      <w:r w:rsidR="00727C84" w:rsidRPr="003D2CE6">
        <w:rPr>
          <w:rFonts w:eastAsiaTheme="minorEastAsia" w:cstheme="minorHAnsi"/>
          <w:sz w:val="24"/>
          <w:szCs w:val="24"/>
        </w:rPr>
        <w:t>r</w:t>
      </w:r>
      <w:r w:rsidR="00741FFB" w:rsidRPr="003D2CE6">
        <w:rPr>
          <w:rFonts w:eastAsiaTheme="minorEastAsia" w:cstheme="minorHAnsi"/>
          <w:sz w:val="24"/>
          <w:szCs w:val="24"/>
        </w:rPr>
        <w:t>egulaminu naboru</w:t>
      </w:r>
      <w:r w:rsidRPr="003D2CE6">
        <w:rPr>
          <w:rFonts w:cstheme="minorHAnsi"/>
          <w:sz w:val="24"/>
          <w:szCs w:val="24"/>
        </w:rPr>
        <w:t>;</w:t>
      </w:r>
    </w:p>
    <w:bookmarkEnd w:id="10"/>
    <w:p w14:paraId="5D726EF3" w14:textId="742EF3EC" w:rsidR="008163C7" w:rsidRPr="003D2CE6" w:rsidRDefault="00106A0D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przestrzegania w trakcie realizacji </w:t>
      </w:r>
      <w:r w:rsidR="00FF5322" w:rsidRPr="003D2CE6">
        <w:rPr>
          <w:rFonts w:cstheme="minorHAnsi"/>
          <w:sz w:val="24"/>
          <w:szCs w:val="24"/>
        </w:rPr>
        <w:t>przedsięwzięcia granowego</w:t>
      </w:r>
      <w:r w:rsidRPr="003D2CE6">
        <w:rPr>
          <w:rFonts w:cstheme="minorHAnsi"/>
          <w:sz w:val="24"/>
          <w:szCs w:val="24"/>
        </w:rPr>
        <w:t xml:space="preserve"> odpowiednich </w:t>
      </w:r>
      <w:r w:rsidR="00CC7D16" w:rsidRPr="003D2CE6">
        <w:rPr>
          <w:rFonts w:cstheme="minorHAnsi"/>
          <w:sz w:val="24"/>
          <w:szCs w:val="24"/>
        </w:rPr>
        <w:t xml:space="preserve">przepisów </w:t>
      </w:r>
      <w:r w:rsidRPr="003D2CE6">
        <w:rPr>
          <w:rFonts w:cstheme="minorHAnsi"/>
          <w:sz w:val="24"/>
          <w:szCs w:val="24"/>
        </w:rPr>
        <w:t>w</w:t>
      </w:r>
      <w:r w:rsidR="00B5581D" w:rsidRPr="003D2CE6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>zakresie ochrony danych osobowych;</w:t>
      </w:r>
    </w:p>
    <w:p w14:paraId="38EF4B76" w14:textId="2ADD3C69" w:rsidR="00CC5B1D" w:rsidRPr="003D2CE6" w:rsidRDefault="00CC5B1D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prowadzenia wyodrębnionej ewidencji wydatków grantu w sposób przejrzysty tak, aby możliwa była identyfikacja poszczególnych operacji związanych z </w:t>
      </w:r>
      <w:r w:rsidRPr="003D2CE6">
        <w:rPr>
          <w:rFonts w:eastAsiaTheme="minorEastAsia" w:cstheme="minorHAnsi"/>
          <w:sz w:val="24"/>
          <w:szCs w:val="24"/>
        </w:rPr>
        <w:t>przedsięwzięciem grantowym</w:t>
      </w:r>
      <w:r w:rsidR="00407F37">
        <w:rPr>
          <w:rFonts w:cstheme="minorHAnsi"/>
          <w:sz w:val="24"/>
          <w:szCs w:val="24"/>
        </w:rPr>
        <w:t>;</w:t>
      </w:r>
    </w:p>
    <w:p w14:paraId="50250FD4" w14:textId="64DA221A" w:rsidR="00E20672" w:rsidRPr="003D2CE6" w:rsidRDefault="00CC5B1D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przechowywania </w:t>
      </w:r>
      <w:r w:rsidR="00E20672" w:rsidRPr="003D2CE6">
        <w:rPr>
          <w:rFonts w:cstheme="minorHAnsi"/>
          <w:sz w:val="24"/>
          <w:szCs w:val="24"/>
        </w:rPr>
        <w:t xml:space="preserve">dokumentacji </w:t>
      </w:r>
      <w:r w:rsidR="00267619" w:rsidRPr="003D2CE6">
        <w:rPr>
          <w:rFonts w:cstheme="minorHAnsi"/>
          <w:sz w:val="24"/>
          <w:szCs w:val="24"/>
        </w:rPr>
        <w:t>przedsięwzięcia grantowego</w:t>
      </w:r>
      <w:r w:rsidR="00E20672" w:rsidRPr="003D2CE6">
        <w:rPr>
          <w:rFonts w:cstheme="minorHAnsi"/>
          <w:sz w:val="24"/>
          <w:szCs w:val="24"/>
        </w:rPr>
        <w:t xml:space="preserve"> przez 5 lat od </w:t>
      </w:r>
      <w:r w:rsidR="009B5C80" w:rsidRPr="003D2CE6">
        <w:rPr>
          <w:rFonts w:cstheme="minorHAnsi"/>
          <w:sz w:val="24"/>
          <w:szCs w:val="24"/>
        </w:rPr>
        <w:t xml:space="preserve">końca roku kalendarzowego, w którym nastąpiło </w:t>
      </w:r>
      <w:r w:rsidR="00E20672" w:rsidRPr="003D2CE6">
        <w:rPr>
          <w:rFonts w:cstheme="minorHAnsi"/>
          <w:sz w:val="24"/>
          <w:szCs w:val="24"/>
        </w:rPr>
        <w:t>zakończen</w:t>
      </w:r>
      <w:r w:rsidR="009B5C80" w:rsidRPr="003D2CE6">
        <w:rPr>
          <w:rFonts w:cstheme="minorHAnsi"/>
          <w:sz w:val="24"/>
          <w:szCs w:val="24"/>
        </w:rPr>
        <w:t>ie</w:t>
      </w:r>
      <w:r w:rsidR="00E20672" w:rsidRPr="003D2CE6">
        <w:rPr>
          <w:rFonts w:cstheme="minorHAnsi"/>
          <w:sz w:val="24"/>
          <w:szCs w:val="24"/>
        </w:rPr>
        <w:t xml:space="preserve"> realizacji </w:t>
      </w:r>
      <w:r w:rsidR="00787121" w:rsidRPr="003D2CE6">
        <w:rPr>
          <w:rFonts w:cstheme="minorHAnsi"/>
          <w:sz w:val="24"/>
          <w:szCs w:val="24"/>
        </w:rPr>
        <w:t>przedsięwzięcia grantowego</w:t>
      </w:r>
      <w:r w:rsidR="00540016" w:rsidRPr="003D2CE6">
        <w:rPr>
          <w:rFonts w:cstheme="minorHAnsi"/>
          <w:sz w:val="24"/>
          <w:szCs w:val="24"/>
        </w:rPr>
        <w:t xml:space="preserve"> </w:t>
      </w:r>
      <w:r w:rsidR="00E20672" w:rsidRPr="003D2CE6">
        <w:rPr>
          <w:rFonts w:cstheme="minorHAnsi"/>
          <w:sz w:val="24"/>
          <w:szCs w:val="24"/>
        </w:rPr>
        <w:t xml:space="preserve">oraz poinformowania </w:t>
      </w:r>
      <w:proofErr w:type="spellStart"/>
      <w:r w:rsidR="009C45ED" w:rsidRPr="003D2CE6">
        <w:rPr>
          <w:rFonts w:cstheme="minorHAnsi"/>
          <w:sz w:val="24"/>
          <w:szCs w:val="24"/>
        </w:rPr>
        <w:t>Grantodawcy</w:t>
      </w:r>
      <w:proofErr w:type="spellEnd"/>
      <w:r w:rsidR="009C45ED" w:rsidRPr="003D2CE6">
        <w:rPr>
          <w:rFonts w:cstheme="minorHAnsi"/>
          <w:sz w:val="24"/>
          <w:szCs w:val="24"/>
        </w:rPr>
        <w:t xml:space="preserve"> </w:t>
      </w:r>
      <w:r w:rsidR="00E20672" w:rsidRPr="003D2CE6">
        <w:rPr>
          <w:rFonts w:cstheme="minorHAnsi"/>
          <w:sz w:val="24"/>
          <w:szCs w:val="24"/>
        </w:rPr>
        <w:t xml:space="preserve">o miejscu przechowywania dokumentacji </w:t>
      </w:r>
      <w:r w:rsidR="00D37962" w:rsidRPr="003D2CE6">
        <w:rPr>
          <w:rFonts w:cstheme="minorHAnsi"/>
          <w:sz w:val="24"/>
          <w:szCs w:val="24"/>
        </w:rPr>
        <w:t>przedsięwzięcia grantowego</w:t>
      </w:r>
      <w:r w:rsidR="00E20672" w:rsidRPr="003D2CE6">
        <w:rPr>
          <w:rFonts w:cstheme="minorHAnsi"/>
          <w:sz w:val="24"/>
          <w:szCs w:val="24"/>
        </w:rPr>
        <w:t xml:space="preserve"> w przypadku zmiany miejsca jej przechowywania;</w:t>
      </w:r>
    </w:p>
    <w:p w14:paraId="38DD11DB" w14:textId="1395A741" w:rsidR="00B73B4B" w:rsidRPr="003D2CE6" w:rsidRDefault="00E20672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przesyłania do </w:t>
      </w:r>
      <w:proofErr w:type="spellStart"/>
      <w:r w:rsidR="009C45ED" w:rsidRPr="003D2CE6">
        <w:rPr>
          <w:rFonts w:cstheme="minorHAnsi"/>
          <w:sz w:val="24"/>
          <w:szCs w:val="24"/>
        </w:rPr>
        <w:t>Grantodawcy</w:t>
      </w:r>
      <w:proofErr w:type="spellEnd"/>
      <w:r w:rsidR="009C45ED" w:rsidRPr="003D2CE6">
        <w:rPr>
          <w:rFonts w:cstheme="minorHAnsi"/>
          <w:sz w:val="24"/>
          <w:szCs w:val="24"/>
        </w:rPr>
        <w:t xml:space="preserve"> </w:t>
      </w:r>
      <w:r w:rsidR="00C2552B" w:rsidRPr="003D2CE6">
        <w:rPr>
          <w:rFonts w:cstheme="minorHAnsi"/>
          <w:sz w:val="24"/>
          <w:szCs w:val="24"/>
        </w:rPr>
        <w:t xml:space="preserve">kwartalnych </w:t>
      </w:r>
      <w:r w:rsidRPr="003D2CE6">
        <w:rPr>
          <w:rFonts w:cstheme="minorHAnsi"/>
          <w:sz w:val="24"/>
          <w:szCs w:val="24"/>
        </w:rPr>
        <w:t>sprawozda</w:t>
      </w:r>
      <w:r w:rsidR="00727C84" w:rsidRPr="003D2CE6">
        <w:rPr>
          <w:rFonts w:cstheme="minorHAnsi"/>
          <w:sz w:val="24"/>
          <w:szCs w:val="24"/>
        </w:rPr>
        <w:t>ń</w:t>
      </w:r>
      <w:r w:rsidRPr="003D2CE6">
        <w:rPr>
          <w:rFonts w:cstheme="minorHAnsi"/>
          <w:sz w:val="24"/>
          <w:szCs w:val="24"/>
        </w:rPr>
        <w:t xml:space="preserve"> </w:t>
      </w:r>
      <w:r w:rsidR="00EE15AA" w:rsidRPr="003D2CE6">
        <w:rPr>
          <w:rFonts w:cstheme="minorHAnsi"/>
          <w:sz w:val="24"/>
          <w:szCs w:val="24"/>
        </w:rPr>
        <w:t>częściow</w:t>
      </w:r>
      <w:r w:rsidR="00727C84" w:rsidRPr="003D2CE6">
        <w:rPr>
          <w:rFonts w:cstheme="minorHAnsi"/>
          <w:sz w:val="24"/>
          <w:szCs w:val="24"/>
        </w:rPr>
        <w:t>ych</w:t>
      </w:r>
      <w:r w:rsidR="005C2B7C" w:rsidRPr="003D2CE6">
        <w:rPr>
          <w:rFonts w:cstheme="minorHAnsi"/>
          <w:sz w:val="24"/>
          <w:szCs w:val="24"/>
        </w:rPr>
        <w:t xml:space="preserve"> oraz sprawozdania końcowego z</w:t>
      </w:r>
      <w:r w:rsidR="00C2552B" w:rsidRPr="003D2CE6">
        <w:rPr>
          <w:rFonts w:cstheme="minorHAnsi"/>
          <w:sz w:val="24"/>
          <w:szCs w:val="24"/>
        </w:rPr>
        <w:t> </w:t>
      </w:r>
      <w:r w:rsidR="005C2B7C" w:rsidRPr="003D2CE6">
        <w:rPr>
          <w:rFonts w:cstheme="minorHAnsi"/>
          <w:sz w:val="24"/>
          <w:szCs w:val="24"/>
        </w:rPr>
        <w:t>realizacji przedsięwzięcia grantowego</w:t>
      </w:r>
      <w:r w:rsidR="008619EE" w:rsidRPr="003D2CE6">
        <w:rPr>
          <w:rFonts w:cstheme="minorHAnsi"/>
          <w:sz w:val="24"/>
          <w:szCs w:val="24"/>
        </w:rPr>
        <w:t>;</w:t>
      </w:r>
    </w:p>
    <w:p w14:paraId="4DD7E13F" w14:textId="05513B6E" w:rsidR="00771EC7" w:rsidRPr="003D2CE6" w:rsidRDefault="00771EC7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poddania się audytowi dostępności na zakończenie realizacji przedsięwzięcia grantowego, którego organizatorem będzie </w:t>
      </w:r>
      <w:proofErr w:type="spellStart"/>
      <w:r w:rsidRPr="003D2CE6">
        <w:rPr>
          <w:rFonts w:cstheme="minorHAnsi"/>
          <w:sz w:val="24"/>
          <w:szCs w:val="24"/>
        </w:rPr>
        <w:t>Grantodawca</w:t>
      </w:r>
      <w:proofErr w:type="spellEnd"/>
      <w:r w:rsidRPr="003D2CE6">
        <w:rPr>
          <w:rFonts w:cstheme="minorHAnsi"/>
          <w:sz w:val="24"/>
          <w:szCs w:val="24"/>
        </w:rPr>
        <w:t>;</w:t>
      </w:r>
    </w:p>
    <w:p w14:paraId="4F0CF35E" w14:textId="1789F381" w:rsidR="00E755F2" w:rsidRPr="003D2CE6" w:rsidRDefault="00E20672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udostępniania każdorazowo na wezwanie </w:t>
      </w:r>
      <w:proofErr w:type="spellStart"/>
      <w:r w:rsidR="009C45ED" w:rsidRPr="003D2CE6">
        <w:rPr>
          <w:rFonts w:cstheme="minorHAnsi"/>
          <w:sz w:val="24"/>
          <w:szCs w:val="24"/>
        </w:rPr>
        <w:t>Grantodawcy</w:t>
      </w:r>
      <w:proofErr w:type="spellEnd"/>
      <w:r w:rsidR="00B429C5" w:rsidRPr="003D2CE6">
        <w:rPr>
          <w:rFonts w:cstheme="minorHAnsi"/>
          <w:sz w:val="24"/>
          <w:szCs w:val="24"/>
        </w:rPr>
        <w:t>, w terminie określonym w</w:t>
      </w:r>
      <w:r w:rsidR="00727C84" w:rsidRPr="003D2CE6">
        <w:rPr>
          <w:rFonts w:cstheme="minorHAnsi"/>
          <w:sz w:val="24"/>
          <w:szCs w:val="24"/>
        </w:rPr>
        <w:t> </w:t>
      </w:r>
      <w:r w:rsidR="00B429C5" w:rsidRPr="003D2CE6">
        <w:rPr>
          <w:rFonts w:cstheme="minorHAnsi"/>
          <w:sz w:val="24"/>
          <w:szCs w:val="24"/>
        </w:rPr>
        <w:t xml:space="preserve">wezwaniu, jednak nie krótszym niż </w:t>
      </w:r>
      <w:r w:rsidR="00C2741C" w:rsidRPr="003D2CE6">
        <w:rPr>
          <w:rFonts w:cstheme="minorHAnsi"/>
          <w:sz w:val="24"/>
          <w:szCs w:val="24"/>
        </w:rPr>
        <w:t>5</w:t>
      </w:r>
      <w:r w:rsidR="00B429C5" w:rsidRPr="003D2CE6">
        <w:rPr>
          <w:rFonts w:cstheme="minorHAnsi"/>
          <w:sz w:val="24"/>
          <w:szCs w:val="24"/>
        </w:rPr>
        <w:t xml:space="preserve"> dni </w:t>
      </w:r>
      <w:r w:rsidR="00C2741C" w:rsidRPr="003D2CE6">
        <w:rPr>
          <w:rFonts w:cstheme="minorHAnsi"/>
          <w:sz w:val="24"/>
          <w:szCs w:val="24"/>
        </w:rPr>
        <w:t>roboczych</w:t>
      </w:r>
      <w:r w:rsidR="009905F8" w:rsidRPr="003D2CE6">
        <w:rPr>
          <w:rFonts w:cstheme="minorHAnsi"/>
          <w:sz w:val="24"/>
          <w:szCs w:val="24"/>
        </w:rPr>
        <w:t>,</w:t>
      </w:r>
      <w:r w:rsidR="00B429C5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pełnej dokumentacji księgowej dotyczącej rozliczenia otrzymanych środków oraz dokumentacji </w:t>
      </w:r>
      <w:r w:rsidR="00F27C19" w:rsidRPr="003D2CE6">
        <w:rPr>
          <w:rFonts w:cstheme="minorHAnsi"/>
          <w:sz w:val="24"/>
          <w:szCs w:val="24"/>
        </w:rPr>
        <w:t>p</w:t>
      </w:r>
      <w:r w:rsidRPr="003D2CE6">
        <w:rPr>
          <w:rFonts w:cstheme="minorHAnsi"/>
          <w:sz w:val="24"/>
          <w:szCs w:val="24"/>
        </w:rPr>
        <w:t xml:space="preserve">rojektowej potwierdzającej </w:t>
      </w:r>
      <w:r w:rsidR="00EF6785" w:rsidRPr="003D2CE6">
        <w:rPr>
          <w:rFonts w:cstheme="minorHAnsi"/>
          <w:sz w:val="24"/>
          <w:szCs w:val="24"/>
        </w:rPr>
        <w:t xml:space="preserve">realizację </w:t>
      </w:r>
      <w:r w:rsidR="002202CD" w:rsidRPr="003D2CE6">
        <w:rPr>
          <w:rFonts w:cstheme="minorHAnsi"/>
          <w:sz w:val="24"/>
          <w:szCs w:val="24"/>
        </w:rPr>
        <w:t>przedsięwzięcia grantowego</w:t>
      </w:r>
      <w:r w:rsidR="00EF6785" w:rsidRPr="003D2CE6">
        <w:rPr>
          <w:rFonts w:cstheme="minorHAnsi"/>
          <w:sz w:val="24"/>
          <w:szCs w:val="24"/>
        </w:rPr>
        <w:t xml:space="preserve"> zgodnie z</w:t>
      </w:r>
      <w:r w:rsidR="00727C84" w:rsidRPr="003D2CE6">
        <w:rPr>
          <w:rFonts w:cstheme="minorHAnsi"/>
          <w:sz w:val="24"/>
          <w:szCs w:val="24"/>
        </w:rPr>
        <w:t> w</w:t>
      </w:r>
      <w:r w:rsidR="00EF6785" w:rsidRPr="003D2CE6">
        <w:rPr>
          <w:rFonts w:cstheme="minorHAnsi"/>
          <w:sz w:val="24"/>
          <w:szCs w:val="24"/>
        </w:rPr>
        <w:t>nioskiem</w:t>
      </w:r>
      <w:r w:rsidRPr="003D2CE6">
        <w:rPr>
          <w:rFonts w:cstheme="minorHAnsi"/>
          <w:sz w:val="24"/>
          <w:szCs w:val="24"/>
        </w:rPr>
        <w:t>;</w:t>
      </w:r>
    </w:p>
    <w:p w14:paraId="23F2ACE1" w14:textId="70267B15" w:rsidR="00E20672" w:rsidRPr="003D2CE6" w:rsidRDefault="00E20672" w:rsidP="00A10937">
      <w:pPr>
        <w:numPr>
          <w:ilvl w:val="0"/>
          <w:numId w:val="55"/>
        </w:numPr>
        <w:tabs>
          <w:tab w:val="clear" w:pos="720"/>
        </w:tabs>
        <w:spacing w:before="120" w:after="120" w:line="276" w:lineRule="auto"/>
        <w:ind w:left="851" w:hanging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umożliwienia</w:t>
      </w:r>
      <w:r w:rsidR="00D321F7" w:rsidRPr="003D2CE6">
        <w:rPr>
          <w:rFonts w:cstheme="minorHAnsi"/>
          <w:sz w:val="24"/>
          <w:szCs w:val="24"/>
        </w:rPr>
        <w:t>,</w:t>
      </w:r>
      <w:r w:rsidRPr="003D2CE6">
        <w:rPr>
          <w:rFonts w:cstheme="minorHAnsi"/>
          <w:sz w:val="24"/>
          <w:szCs w:val="24"/>
        </w:rPr>
        <w:t xml:space="preserve"> w każdym czasie przez okres </w:t>
      </w:r>
      <w:r w:rsidR="005B6B06" w:rsidRPr="003D2CE6">
        <w:rPr>
          <w:rFonts w:cstheme="minorHAnsi"/>
          <w:sz w:val="24"/>
          <w:szCs w:val="24"/>
        </w:rPr>
        <w:t>5 lat licząc od końca roku kalendarzowego, w</w:t>
      </w:r>
      <w:r w:rsidR="00E04A14" w:rsidRPr="003D2CE6">
        <w:rPr>
          <w:rFonts w:cstheme="minorHAnsi"/>
          <w:sz w:val="24"/>
          <w:szCs w:val="24"/>
        </w:rPr>
        <w:t xml:space="preserve"> </w:t>
      </w:r>
      <w:r w:rsidR="005B6B06" w:rsidRPr="003D2CE6">
        <w:rPr>
          <w:rFonts w:cstheme="minorHAnsi"/>
          <w:sz w:val="24"/>
          <w:szCs w:val="24"/>
        </w:rPr>
        <w:t xml:space="preserve">którym </w:t>
      </w:r>
      <w:r w:rsidR="00D321F7" w:rsidRPr="003D2CE6">
        <w:rPr>
          <w:rFonts w:cstheme="minorHAnsi"/>
          <w:sz w:val="24"/>
          <w:szCs w:val="24"/>
        </w:rPr>
        <w:t>zakończono</w:t>
      </w:r>
      <w:r w:rsidR="005B6B06" w:rsidRPr="003D2CE6">
        <w:rPr>
          <w:rFonts w:cstheme="minorHAnsi"/>
          <w:sz w:val="24"/>
          <w:szCs w:val="24"/>
        </w:rPr>
        <w:t xml:space="preserve"> realizację</w:t>
      </w:r>
      <w:r w:rsidR="002202CD" w:rsidRPr="003D2CE6">
        <w:rPr>
          <w:rFonts w:cstheme="minorHAnsi"/>
          <w:sz w:val="24"/>
          <w:szCs w:val="24"/>
        </w:rPr>
        <w:t xml:space="preserve"> przedsięwzięcia grantowego</w:t>
      </w:r>
      <w:r w:rsidR="008619EE" w:rsidRPr="003D2CE6">
        <w:rPr>
          <w:rFonts w:cstheme="minorHAnsi"/>
          <w:sz w:val="24"/>
          <w:szCs w:val="24"/>
        </w:rPr>
        <w:t>,</w:t>
      </w:r>
      <w:r w:rsidR="006B423E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przedstawicielo</w:t>
      </w:r>
      <w:r w:rsidR="00B429C5" w:rsidRPr="003D2CE6">
        <w:rPr>
          <w:rFonts w:cstheme="minorHAnsi"/>
          <w:sz w:val="24"/>
          <w:szCs w:val="24"/>
        </w:rPr>
        <w:t xml:space="preserve">m </w:t>
      </w:r>
      <w:proofErr w:type="spellStart"/>
      <w:r w:rsidR="00B429C5" w:rsidRPr="003D2CE6">
        <w:rPr>
          <w:rFonts w:cstheme="minorHAnsi"/>
          <w:sz w:val="24"/>
          <w:szCs w:val="24"/>
        </w:rPr>
        <w:t>Grantodawcy</w:t>
      </w:r>
      <w:proofErr w:type="spellEnd"/>
      <w:r w:rsidR="00B429C5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oraz innym uprawnionym podmiotom przeprowadzenia kontroli w zakresie realizacji </w:t>
      </w:r>
      <w:r w:rsidR="002202CD" w:rsidRPr="003D2CE6">
        <w:rPr>
          <w:rFonts w:cstheme="minorHAnsi"/>
          <w:sz w:val="24"/>
          <w:szCs w:val="24"/>
        </w:rPr>
        <w:t xml:space="preserve">przedsięwzięcia grantowego </w:t>
      </w:r>
      <w:r w:rsidRPr="003D2CE6">
        <w:rPr>
          <w:rFonts w:cstheme="minorHAnsi"/>
          <w:sz w:val="24"/>
          <w:szCs w:val="24"/>
        </w:rPr>
        <w:t xml:space="preserve">oraz do udzielania wyjaśnień lub pisemnych informacji o przebiegu oraz zaawansowaniu wykonania </w:t>
      </w:r>
      <w:r w:rsidR="002202CD" w:rsidRPr="003D2CE6">
        <w:rPr>
          <w:rFonts w:cstheme="minorHAnsi"/>
          <w:sz w:val="24"/>
          <w:szCs w:val="24"/>
        </w:rPr>
        <w:t>przedsięwzięcia grantowego</w:t>
      </w:r>
      <w:r w:rsidR="00407F37">
        <w:rPr>
          <w:rFonts w:cstheme="minorHAnsi"/>
          <w:sz w:val="24"/>
          <w:szCs w:val="24"/>
        </w:rPr>
        <w:t>.</w:t>
      </w:r>
    </w:p>
    <w:p w14:paraId="3F741A1F" w14:textId="0A12FB93" w:rsidR="00DF7D49" w:rsidRPr="003D2CE6" w:rsidRDefault="00DF7D49" w:rsidP="00A10937">
      <w:pPr>
        <w:pStyle w:val="Akapitzlist"/>
        <w:numPr>
          <w:ilvl w:val="0"/>
          <w:numId w:val="15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W </w:t>
      </w:r>
      <w:r w:rsidRPr="003D2CE6">
        <w:rPr>
          <w:rFonts w:cstheme="minorHAnsi"/>
          <w:sz w:val="24"/>
          <w:szCs w:val="24"/>
        </w:rPr>
        <w:t xml:space="preserve">przypadku gdy realizatorem </w:t>
      </w:r>
      <w:r w:rsidR="00AC53D0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jest jednostka organizacyjna</w:t>
      </w:r>
      <w:r w:rsidR="00CC5B1D" w:rsidRPr="003D2CE6">
        <w:rPr>
          <w:rFonts w:cstheme="minorHAnsi"/>
          <w:sz w:val="24"/>
          <w:szCs w:val="24"/>
        </w:rPr>
        <w:t xml:space="preserve"> </w:t>
      </w:r>
      <w:proofErr w:type="spellStart"/>
      <w:r w:rsidR="00CC5B1D" w:rsidRPr="003D2CE6">
        <w:rPr>
          <w:rFonts w:cstheme="minorHAnsi"/>
          <w:sz w:val="24"/>
          <w:szCs w:val="24"/>
        </w:rPr>
        <w:t>Grantobiorcy</w:t>
      </w:r>
      <w:proofErr w:type="spellEnd"/>
      <w:r w:rsidRPr="003D2CE6">
        <w:rPr>
          <w:rFonts w:cstheme="minorHAnsi"/>
          <w:sz w:val="24"/>
          <w:szCs w:val="24"/>
        </w:rPr>
        <w:t xml:space="preserve">, </w:t>
      </w: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sprawuje stały nadzór nad przestrzeganiem przez realizatora zasad realizacji</w:t>
      </w:r>
      <w:r w:rsidR="00AC53D0" w:rsidRPr="003D2CE6">
        <w:rPr>
          <w:rFonts w:eastAsiaTheme="minorEastAsia" w:cstheme="minorHAnsi"/>
          <w:sz w:val="24"/>
          <w:szCs w:val="24"/>
        </w:rPr>
        <w:t xml:space="preserve"> przedsięwzięcia grantowego, </w:t>
      </w:r>
      <w:r w:rsidRPr="003D2CE6">
        <w:rPr>
          <w:rFonts w:cstheme="minorHAnsi"/>
          <w:sz w:val="24"/>
          <w:szCs w:val="24"/>
        </w:rPr>
        <w:t>wskazanyc</w:t>
      </w:r>
      <w:r w:rsidR="00AC53D0" w:rsidRPr="003D2CE6">
        <w:rPr>
          <w:rFonts w:cstheme="minorHAnsi"/>
          <w:sz w:val="24"/>
          <w:szCs w:val="24"/>
        </w:rPr>
        <w:t>h</w:t>
      </w:r>
      <w:r w:rsidRPr="003D2CE6">
        <w:rPr>
          <w:rFonts w:cstheme="minorHAnsi"/>
          <w:sz w:val="24"/>
          <w:szCs w:val="24"/>
        </w:rPr>
        <w:t xml:space="preserve"> w ust. 1</w:t>
      </w:r>
      <w:r w:rsidR="00B54B70" w:rsidRPr="003D2CE6">
        <w:rPr>
          <w:rFonts w:cstheme="minorHAnsi"/>
          <w:sz w:val="24"/>
          <w:szCs w:val="24"/>
        </w:rPr>
        <w:t>.</w:t>
      </w:r>
    </w:p>
    <w:p w14:paraId="549F9851" w14:textId="524D2F80" w:rsidR="00AC2115" w:rsidRPr="003D2CE6" w:rsidRDefault="00DF7D49" w:rsidP="00A10937">
      <w:pPr>
        <w:pStyle w:val="Akapitzlist"/>
        <w:numPr>
          <w:ilvl w:val="0"/>
          <w:numId w:val="15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Realizator </w:t>
      </w:r>
      <w:r w:rsidR="00AC53D0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zobowiązany jest do przestrzegania praw i</w:t>
      </w:r>
      <w:r w:rsidR="00CC5B1D" w:rsidRPr="003D2CE6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>obowiązków wynikających</w:t>
      </w:r>
      <w:r w:rsidRPr="003D2CE6">
        <w:rPr>
          <w:rFonts w:eastAsiaTheme="minorEastAsia" w:cstheme="minorHAnsi"/>
          <w:sz w:val="24"/>
          <w:szCs w:val="24"/>
        </w:rPr>
        <w:t xml:space="preserve"> z niniejszej umowy</w:t>
      </w:r>
      <w:r w:rsidR="00AC53D0" w:rsidRPr="003D2CE6">
        <w:rPr>
          <w:rFonts w:eastAsiaTheme="minorEastAsia" w:cstheme="minorHAnsi"/>
          <w:sz w:val="24"/>
          <w:szCs w:val="24"/>
        </w:rPr>
        <w:t>.</w:t>
      </w:r>
    </w:p>
    <w:p w14:paraId="3D15395F" w14:textId="57A5CFC1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</w:t>
      </w:r>
      <w:r w:rsidR="00E20672" w:rsidRPr="003D2CE6">
        <w:rPr>
          <w:sz w:val="24"/>
          <w:szCs w:val="24"/>
        </w:rPr>
        <w:t xml:space="preserve"> 5</w:t>
      </w:r>
      <w:r w:rsidR="00040B56" w:rsidRPr="003D2CE6">
        <w:rPr>
          <w:sz w:val="24"/>
          <w:szCs w:val="24"/>
        </w:rPr>
        <w:t>.</w:t>
      </w:r>
      <w:r w:rsidR="00C2552B" w:rsidRPr="003D2CE6">
        <w:rPr>
          <w:sz w:val="24"/>
          <w:szCs w:val="24"/>
        </w:rPr>
        <w:t xml:space="preserve"> Nieprzewidziane zdarzenia</w:t>
      </w:r>
    </w:p>
    <w:p w14:paraId="7246C727" w14:textId="1D076837" w:rsidR="00E20672" w:rsidRPr="003D2CE6" w:rsidRDefault="00E97853" w:rsidP="00A10937">
      <w:pPr>
        <w:numPr>
          <w:ilvl w:val="0"/>
          <w:numId w:val="56"/>
        </w:numPr>
        <w:spacing w:before="120" w:after="120" w:line="276" w:lineRule="auto"/>
        <w:ind w:left="426" w:hanging="426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="00E20672" w:rsidRPr="003D2CE6">
        <w:rPr>
          <w:rFonts w:cstheme="minorHAnsi"/>
          <w:sz w:val="24"/>
          <w:szCs w:val="24"/>
        </w:rPr>
        <w:t xml:space="preserve"> zobowiązan</w:t>
      </w:r>
      <w:r w:rsidRPr="003D2CE6">
        <w:rPr>
          <w:rFonts w:cstheme="minorHAnsi"/>
          <w:sz w:val="24"/>
          <w:szCs w:val="24"/>
        </w:rPr>
        <w:t>y</w:t>
      </w:r>
      <w:r w:rsidR="00E20672" w:rsidRPr="003D2CE6">
        <w:rPr>
          <w:rFonts w:cstheme="minorHAnsi"/>
          <w:sz w:val="24"/>
          <w:szCs w:val="24"/>
        </w:rPr>
        <w:t xml:space="preserve"> jest do powiadomienia </w:t>
      </w:r>
      <w:proofErr w:type="spellStart"/>
      <w:r w:rsidR="002D52B1" w:rsidRPr="003D2CE6">
        <w:rPr>
          <w:rFonts w:cstheme="minorHAnsi"/>
          <w:sz w:val="24"/>
          <w:szCs w:val="24"/>
        </w:rPr>
        <w:t>Grantodawcy</w:t>
      </w:r>
      <w:proofErr w:type="spellEnd"/>
      <w:r w:rsidR="003D7603">
        <w:rPr>
          <w:rFonts w:cstheme="minorHAnsi"/>
          <w:sz w:val="24"/>
          <w:szCs w:val="24"/>
        </w:rPr>
        <w:t>,</w:t>
      </w:r>
      <w:r w:rsidR="00E20672" w:rsidRPr="003D2CE6">
        <w:rPr>
          <w:rFonts w:cstheme="minorHAnsi"/>
          <w:sz w:val="24"/>
          <w:szCs w:val="24"/>
        </w:rPr>
        <w:t xml:space="preserve"> za pośrednictwem generatora</w:t>
      </w:r>
      <w:r w:rsidR="003D7603">
        <w:rPr>
          <w:rFonts w:cstheme="minorHAnsi"/>
          <w:sz w:val="24"/>
          <w:szCs w:val="24"/>
        </w:rPr>
        <w:t>,</w:t>
      </w:r>
      <w:r w:rsidR="00E20672" w:rsidRPr="003D2CE6">
        <w:rPr>
          <w:rFonts w:cstheme="minorHAnsi"/>
          <w:sz w:val="24"/>
          <w:szCs w:val="24"/>
        </w:rPr>
        <w:t xml:space="preserve"> o</w:t>
      </w:r>
      <w:r w:rsidR="00C2552B" w:rsidRPr="003D2CE6">
        <w:rPr>
          <w:rFonts w:cstheme="minorHAnsi"/>
          <w:sz w:val="24"/>
          <w:szCs w:val="24"/>
        </w:rPr>
        <w:t> </w:t>
      </w:r>
      <w:r w:rsidR="00E20672" w:rsidRPr="003D2CE6">
        <w:rPr>
          <w:rFonts w:cstheme="minorHAnsi"/>
          <w:sz w:val="24"/>
          <w:szCs w:val="24"/>
        </w:rPr>
        <w:t>każdym zdarzeniu mającym wpływ na termin lub zakres realizacji zobowiązań wynikających z umowy</w:t>
      </w:r>
      <w:r w:rsidR="0085276E" w:rsidRPr="003D2CE6">
        <w:rPr>
          <w:rFonts w:cstheme="minorHAnsi"/>
          <w:sz w:val="24"/>
          <w:szCs w:val="24"/>
        </w:rPr>
        <w:t xml:space="preserve">, a w szczególności o zamiarze zaprzestania realizacji </w:t>
      </w:r>
      <w:r w:rsidR="0085276E" w:rsidRPr="003D2CE6">
        <w:rPr>
          <w:rFonts w:cstheme="minorHAnsi"/>
          <w:sz w:val="24"/>
          <w:szCs w:val="24"/>
        </w:rPr>
        <w:lastRenderedPageBreak/>
        <w:t>przedsięwzięcia lub o problemach mogących skutkować nieosiągnięciem jego rezultatów</w:t>
      </w:r>
      <w:r w:rsidR="00E20672" w:rsidRPr="003D2CE6">
        <w:rPr>
          <w:rFonts w:cstheme="minorHAnsi"/>
          <w:sz w:val="24"/>
          <w:szCs w:val="24"/>
        </w:rPr>
        <w:t xml:space="preserve">, </w:t>
      </w:r>
      <w:r w:rsidR="00D321F7" w:rsidRPr="003D2CE6">
        <w:rPr>
          <w:rFonts w:cstheme="minorHAnsi"/>
          <w:sz w:val="24"/>
          <w:szCs w:val="24"/>
        </w:rPr>
        <w:t xml:space="preserve">w terminie </w:t>
      </w:r>
      <w:r w:rsidR="00E20672" w:rsidRPr="003D2CE6">
        <w:rPr>
          <w:rFonts w:cstheme="minorHAnsi"/>
          <w:sz w:val="24"/>
          <w:szCs w:val="24"/>
        </w:rPr>
        <w:t xml:space="preserve">do </w:t>
      </w:r>
      <w:r w:rsidR="00E20672" w:rsidRPr="003D2CE6">
        <w:rPr>
          <w:rFonts w:cstheme="minorHAnsi"/>
          <w:b/>
          <w:bCs/>
          <w:sz w:val="24"/>
          <w:szCs w:val="24"/>
        </w:rPr>
        <w:t>1</w:t>
      </w:r>
      <w:r w:rsidR="00AC53D0" w:rsidRPr="003D2CE6">
        <w:rPr>
          <w:rFonts w:cstheme="minorHAnsi"/>
          <w:b/>
          <w:bCs/>
          <w:sz w:val="24"/>
          <w:szCs w:val="24"/>
        </w:rPr>
        <w:t>4</w:t>
      </w:r>
      <w:r w:rsidR="00E20672" w:rsidRPr="003D2CE6">
        <w:rPr>
          <w:rFonts w:cstheme="minorHAnsi"/>
          <w:b/>
          <w:bCs/>
          <w:sz w:val="24"/>
          <w:szCs w:val="24"/>
        </w:rPr>
        <w:t xml:space="preserve"> dni kalendarzowych</w:t>
      </w:r>
      <w:r w:rsidR="00E20672" w:rsidRPr="003D2CE6">
        <w:rPr>
          <w:rFonts w:cstheme="minorHAnsi"/>
          <w:sz w:val="24"/>
          <w:szCs w:val="24"/>
        </w:rPr>
        <w:t xml:space="preserve"> od zaistnienia zdarzenia.</w:t>
      </w:r>
    </w:p>
    <w:p w14:paraId="2E4A7ED0" w14:textId="39867900" w:rsidR="00E20672" w:rsidRPr="003D2CE6" w:rsidRDefault="00E20672" w:rsidP="00A10937">
      <w:pPr>
        <w:numPr>
          <w:ilvl w:val="0"/>
          <w:numId w:val="56"/>
        </w:numPr>
        <w:spacing w:before="120" w:after="120" w:line="276" w:lineRule="auto"/>
        <w:ind w:left="426" w:hanging="426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Niezachowanie terminu, o którym mowa w ust. 1</w:t>
      </w:r>
      <w:r w:rsidR="00F220F8" w:rsidRPr="003D2CE6">
        <w:rPr>
          <w:rFonts w:cstheme="minorHAnsi"/>
          <w:sz w:val="24"/>
          <w:szCs w:val="24"/>
        </w:rPr>
        <w:t>,</w:t>
      </w:r>
      <w:r w:rsidRPr="003D2CE6">
        <w:rPr>
          <w:rFonts w:cstheme="minorHAnsi"/>
          <w:sz w:val="24"/>
          <w:szCs w:val="24"/>
        </w:rPr>
        <w:t xml:space="preserve"> może stanowić podstawę do </w:t>
      </w:r>
      <w:r w:rsidR="00E165E5" w:rsidRPr="003D2CE6">
        <w:rPr>
          <w:rFonts w:cstheme="minorHAnsi"/>
          <w:sz w:val="24"/>
          <w:szCs w:val="24"/>
        </w:rPr>
        <w:t xml:space="preserve">wypowiedzenia </w:t>
      </w:r>
      <w:r w:rsidRPr="003D2CE6">
        <w:rPr>
          <w:rFonts w:cstheme="minorHAnsi"/>
          <w:sz w:val="24"/>
          <w:szCs w:val="24"/>
        </w:rPr>
        <w:t xml:space="preserve">umowy przez </w:t>
      </w:r>
      <w:proofErr w:type="spellStart"/>
      <w:r w:rsidR="002D52B1" w:rsidRPr="003D2CE6">
        <w:rPr>
          <w:rFonts w:cstheme="minorHAnsi"/>
          <w:sz w:val="24"/>
          <w:szCs w:val="24"/>
        </w:rPr>
        <w:t>Grantodawcę</w:t>
      </w:r>
      <w:proofErr w:type="spellEnd"/>
      <w:r w:rsidRPr="003D2CE6">
        <w:rPr>
          <w:rFonts w:cstheme="minorHAnsi"/>
          <w:sz w:val="24"/>
          <w:szCs w:val="24"/>
        </w:rPr>
        <w:t>.</w:t>
      </w:r>
    </w:p>
    <w:p w14:paraId="76DCC938" w14:textId="338ED7A8" w:rsidR="00AC53D0" w:rsidRPr="003D2CE6" w:rsidRDefault="00AC53D0" w:rsidP="00A10937">
      <w:pPr>
        <w:numPr>
          <w:ilvl w:val="0"/>
          <w:numId w:val="56"/>
        </w:numPr>
        <w:spacing w:after="120" w:line="276" w:lineRule="auto"/>
        <w:ind w:left="426" w:hanging="426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nie ponosi odpowiedzialności wobec osób trzecich za szkody powstałe w</w:t>
      </w:r>
      <w:r w:rsidR="00CC5B1D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związku z realizacją przedsięwzięcia grantowego. </w:t>
      </w:r>
    </w:p>
    <w:p w14:paraId="7AEFB8BE" w14:textId="0F1FFDAD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</w:t>
      </w:r>
      <w:r w:rsidR="00E20672" w:rsidRPr="003D2CE6">
        <w:rPr>
          <w:sz w:val="24"/>
          <w:szCs w:val="24"/>
        </w:rPr>
        <w:t xml:space="preserve"> 6</w:t>
      </w:r>
      <w:r w:rsidR="00040B56" w:rsidRPr="003D2CE6">
        <w:rPr>
          <w:sz w:val="24"/>
          <w:szCs w:val="24"/>
        </w:rPr>
        <w:t>.</w:t>
      </w:r>
      <w:r w:rsidR="00C2552B" w:rsidRPr="003D2CE6">
        <w:rPr>
          <w:sz w:val="24"/>
          <w:szCs w:val="24"/>
        </w:rPr>
        <w:t xml:space="preserve"> Zmiany</w:t>
      </w:r>
    </w:p>
    <w:p w14:paraId="1141945A" w14:textId="4DDF1B00" w:rsidR="00CC5B1D" w:rsidRDefault="00CC5B1D" w:rsidP="00A10937">
      <w:pPr>
        <w:pStyle w:val="Akapitzlist"/>
        <w:numPr>
          <w:ilvl w:val="0"/>
          <w:numId w:val="7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W trakcie realizacji nie jest dopuszczalne wprowadzanie zmian w przedsięwzięci</w:t>
      </w:r>
      <w:r w:rsidR="005C2B7C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 xml:space="preserve"> grantow</w:t>
      </w:r>
      <w:r w:rsidR="005C2B7C" w:rsidRPr="003D2CE6">
        <w:rPr>
          <w:rFonts w:cstheme="minorHAnsi"/>
          <w:sz w:val="24"/>
          <w:szCs w:val="24"/>
        </w:rPr>
        <w:t>ym</w:t>
      </w:r>
      <w:r w:rsidRPr="003D2CE6">
        <w:rPr>
          <w:rFonts w:cstheme="minorHAnsi"/>
          <w:sz w:val="24"/>
          <w:szCs w:val="24"/>
        </w:rPr>
        <w:t xml:space="preserve"> bez uzgodnienia z </w:t>
      </w:r>
      <w:proofErr w:type="spellStart"/>
      <w:r w:rsidRPr="003D2CE6">
        <w:rPr>
          <w:rFonts w:cstheme="minorHAnsi"/>
          <w:sz w:val="24"/>
          <w:szCs w:val="24"/>
        </w:rPr>
        <w:t>Grantodawcą</w:t>
      </w:r>
      <w:proofErr w:type="spellEnd"/>
      <w:r w:rsidRPr="003D2CE6">
        <w:rPr>
          <w:rFonts w:cstheme="minorHAnsi"/>
          <w:sz w:val="24"/>
          <w:szCs w:val="24"/>
        </w:rPr>
        <w:t>.</w:t>
      </w:r>
    </w:p>
    <w:p w14:paraId="56D2D5A8" w14:textId="77777777" w:rsidR="003F2469" w:rsidRPr="003F2469" w:rsidRDefault="003F2469" w:rsidP="003F2469">
      <w:pPr>
        <w:pStyle w:val="Akapitzlist"/>
        <w:numPr>
          <w:ilvl w:val="0"/>
          <w:numId w:val="7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F2469">
        <w:rPr>
          <w:rFonts w:cstheme="minorHAnsi"/>
          <w:sz w:val="24"/>
          <w:szCs w:val="24"/>
        </w:rPr>
        <w:t>Propozycje zmian muszą być zgłaszane z odpowiednim wyprzedzeniem, tj. nie mogą być złożone później niż na 30 dni kalendarzowych przed końcem realizacji przedsięwzięcia grantowego. Propozycje złożone po wskazanym okresie, mogą zostać pozostawione bez rozpatrzenia.</w:t>
      </w:r>
    </w:p>
    <w:p w14:paraId="475C794A" w14:textId="48F1D23D" w:rsidR="00843214" w:rsidRPr="003D2CE6" w:rsidRDefault="00CC5B1D" w:rsidP="00A10937">
      <w:pPr>
        <w:pStyle w:val="Akapitzlist"/>
        <w:numPr>
          <w:ilvl w:val="0"/>
          <w:numId w:val="7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Za zmiany nie uznaje się przesunięć między pozycjami budżetowymi obejmującymi wydatki bieżące do wysokości 10% pozycji, z której środki są przenoszone i pozycji do której środki są przenoszone.</w:t>
      </w:r>
    </w:p>
    <w:p w14:paraId="587289FE" w14:textId="2172F071" w:rsidR="00E20672" w:rsidRPr="003D2CE6" w:rsidRDefault="005C2B7C" w:rsidP="00A10937">
      <w:pPr>
        <w:pStyle w:val="Akapitzlist"/>
        <w:numPr>
          <w:ilvl w:val="0"/>
          <w:numId w:val="7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z</w:t>
      </w:r>
      <w:r w:rsidR="00E20672" w:rsidRPr="003D2CE6">
        <w:rPr>
          <w:rFonts w:cstheme="minorHAnsi"/>
          <w:sz w:val="24"/>
          <w:szCs w:val="24"/>
        </w:rPr>
        <w:t>gł</w:t>
      </w:r>
      <w:r w:rsidRPr="003D2CE6">
        <w:rPr>
          <w:rFonts w:cstheme="minorHAnsi"/>
          <w:sz w:val="24"/>
          <w:szCs w:val="24"/>
        </w:rPr>
        <w:t>a</w:t>
      </w:r>
      <w:r w:rsidR="00E20672" w:rsidRPr="003D2CE6">
        <w:rPr>
          <w:rFonts w:cstheme="minorHAnsi"/>
          <w:sz w:val="24"/>
          <w:szCs w:val="24"/>
        </w:rPr>
        <w:t>sz</w:t>
      </w:r>
      <w:r w:rsidRPr="003D2CE6">
        <w:rPr>
          <w:rFonts w:cstheme="minorHAnsi"/>
          <w:sz w:val="24"/>
          <w:szCs w:val="24"/>
        </w:rPr>
        <w:t>a</w:t>
      </w:r>
      <w:r w:rsidR="00E20672" w:rsidRPr="003D2CE6">
        <w:rPr>
          <w:rFonts w:cstheme="minorHAnsi"/>
          <w:sz w:val="24"/>
          <w:szCs w:val="24"/>
        </w:rPr>
        <w:t xml:space="preserve"> zmian</w:t>
      </w:r>
      <w:r w:rsidRPr="003D2CE6">
        <w:rPr>
          <w:rFonts w:cstheme="minorHAnsi"/>
          <w:sz w:val="24"/>
          <w:szCs w:val="24"/>
        </w:rPr>
        <w:t>y</w:t>
      </w:r>
      <w:r w:rsidR="00E20672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do</w:t>
      </w:r>
      <w:r w:rsidR="00E20672" w:rsidRPr="003D2CE6">
        <w:rPr>
          <w:rFonts w:cstheme="minorHAnsi"/>
          <w:sz w:val="24"/>
          <w:szCs w:val="24"/>
        </w:rPr>
        <w:t xml:space="preserve"> </w:t>
      </w:r>
      <w:r w:rsidR="00CC5B1D" w:rsidRPr="003D2CE6">
        <w:rPr>
          <w:rFonts w:cstheme="minorHAnsi"/>
          <w:sz w:val="24"/>
          <w:szCs w:val="24"/>
        </w:rPr>
        <w:t>w</w:t>
      </w:r>
      <w:r w:rsidR="00E20672" w:rsidRPr="003D2CE6">
        <w:rPr>
          <w:rFonts w:cstheme="minorHAnsi"/>
          <w:sz w:val="24"/>
          <w:szCs w:val="24"/>
        </w:rPr>
        <w:t xml:space="preserve">niosku wraz z uzasadnieniem za pomocą generatora. </w:t>
      </w:r>
    </w:p>
    <w:p w14:paraId="3D24BDCD" w14:textId="027113FB" w:rsidR="00E20672" w:rsidRPr="003D2CE6" w:rsidRDefault="007C78B1" w:rsidP="00A1093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contextualSpacing w:val="0"/>
        <w:rPr>
          <w:rFonts w:cstheme="minorHAnsi"/>
          <w:strike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Akceptacja zmian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jest dokonywana w generatorze w terminie </w:t>
      </w:r>
      <w:r w:rsidRPr="003D2CE6">
        <w:rPr>
          <w:rFonts w:eastAsiaTheme="minorEastAsia" w:cstheme="minorHAnsi"/>
          <w:b/>
          <w:bCs/>
          <w:sz w:val="24"/>
          <w:szCs w:val="24"/>
        </w:rPr>
        <w:t>30 dni kalendarzowych</w:t>
      </w:r>
      <w:r w:rsidRPr="003D2CE6">
        <w:rPr>
          <w:rFonts w:eastAsiaTheme="minorEastAsia" w:cstheme="minorHAnsi"/>
          <w:sz w:val="24"/>
          <w:szCs w:val="24"/>
        </w:rPr>
        <w:t>, liczonych od daty ich otrzymania.</w:t>
      </w:r>
    </w:p>
    <w:p w14:paraId="459223DC" w14:textId="5953922A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 xml:space="preserve">Paragraf </w:t>
      </w:r>
      <w:r w:rsidR="00E20672" w:rsidRPr="003D2CE6">
        <w:rPr>
          <w:sz w:val="24"/>
          <w:szCs w:val="24"/>
        </w:rPr>
        <w:t>7</w:t>
      </w:r>
      <w:r w:rsidR="00040B56" w:rsidRPr="003D2CE6">
        <w:rPr>
          <w:sz w:val="24"/>
          <w:szCs w:val="24"/>
        </w:rPr>
        <w:t>.</w:t>
      </w:r>
      <w:r w:rsidR="00C2552B" w:rsidRPr="003D2CE6">
        <w:rPr>
          <w:sz w:val="24"/>
          <w:szCs w:val="24"/>
        </w:rPr>
        <w:t xml:space="preserve"> Sprawozdania</w:t>
      </w:r>
    </w:p>
    <w:p w14:paraId="7EE8D83A" w14:textId="7C74D25E" w:rsidR="00606636" w:rsidRPr="003D2CE6" w:rsidRDefault="00606636" w:rsidP="00A10937">
      <w:pPr>
        <w:pStyle w:val="Akapitzlist"/>
        <w:numPr>
          <w:ilvl w:val="0"/>
          <w:numId w:val="60"/>
        </w:numPr>
        <w:spacing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zobowiązany jest do </w:t>
      </w:r>
      <w:r w:rsidR="005C2B7C" w:rsidRPr="003D2CE6">
        <w:rPr>
          <w:rFonts w:eastAsiaTheme="minorEastAsia" w:cstheme="minorHAnsi"/>
          <w:sz w:val="24"/>
          <w:szCs w:val="24"/>
        </w:rPr>
        <w:t>składania</w:t>
      </w:r>
      <w:r w:rsidRPr="003D2CE6">
        <w:rPr>
          <w:rFonts w:eastAsiaTheme="minorEastAsia" w:cstheme="minorHAnsi"/>
          <w:sz w:val="24"/>
          <w:szCs w:val="24"/>
        </w:rPr>
        <w:t xml:space="preserve"> do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sprawozdań częściowych dotyczących realizacji </w:t>
      </w:r>
      <w:r w:rsidR="007C78B1" w:rsidRPr="003D2CE6">
        <w:rPr>
          <w:rFonts w:eastAsiaTheme="minorEastAsia" w:cstheme="minorHAnsi"/>
          <w:sz w:val="24"/>
          <w:szCs w:val="24"/>
        </w:rPr>
        <w:t xml:space="preserve">przedsięwzięcia grantowego </w:t>
      </w:r>
      <w:r w:rsidRPr="003D2CE6">
        <w:rPr>
          <w:rFonts w:eastAsiaTheme="minorEastAsia" w:cstheme="minorHAnsi"/>
          <w:sz w:val="24"/>
          <w:szCs w:val="24"/>
        </w:rPr>
        <w:t>za zakończone kwartały, według wzoru określonego w </w:t>
      </w:r>
      <w:r w:rsidR="005C2B7C" w:rsidRPr="003D2CE6">
        <w:rPr>
          <w:rFonts w:eastAsiaTheme="minorEastAsia" w:cstheme="minorHAnsi"/>
          <w:sz w:val="24"/>
          <w:szCs w:val="24"/>
        </w:rPr>
        <w:t>r</w:t>
      </w:r>
      <w:r w:rsidRPr="003D2CE6">
        <w:rPr>
          <w:rFonts w:eastAsiaTheme="minorEastAsia" w:cstheme="minorHAnsi"/>
          <w:sz w:val="24"/>
          <w:szCs w:val="24"/>
        </w:rPr>
        <w:t>egulaminie</w:t>
      </w:r>
      <w:r w:rsidR="007C78B1" w:rsidRPr="003D2CE6">
        <w:rPr>
          <w:rFonts w:eastAsiaTheme="minorEastAsia" w:cstheme="minorHAnsi"/>
          <w:sz w:val="24"/>
          <w:szCs w:val="24"/>
        </w:rPr>
        <w:t xml:space="preserve"> naboru</w:t>
      </w:r>
      <w:r w:rsidRPr="003D2CE6">
        <w:rPr>
          <w:rFonts w:eastAsiaTheme="minorEastAsia" w:cstheme="minorHAnsi"/>
          <w:sz w:val="24"/>
          <w:szCs w:val="24"/>
        </w:rPr>
        <w:t xml:space="preserve">, w terminie </w:t>
      </w:r>
      <w:r w:rsidRPr="003D2CE6">
        <w:rPr>
          <w:rFonts w:eastAsiaTheme="minorEastAsia" w:cstheme="minorHAnsi"/>
          <w:b/>
          <w:bCs/>
          <w:sz w:val="24"/>
          <w:szCs w:val="24"/>
        </w:rPr>
        <w:t>15 dni kalendarzowych</w:t>
      </w:r>
      <w:r w:rsidRPr="003D2CE6">
        <w:rPr>
          <w:rFonts w:eastAsiaTheme="minorEastAsia" w:cstheme="minorHAnsi"/>
          <w:sz w:val="24"/>
          <w:szCs w:val="24"/>
        </w:rPr>
        <w:t xml:space="preserve"> od zakończenia danego kwartału.</w:t>
      </w:r>
    </w:p>
    <w:p w14:paraId="45BC34F6" w14:textId="4E0E26AC" w:rsidR="00606636" w:rsidRPr="003D2CE6" w:rsidRDefault="00606636" w:rsidP="00A10937">
      <w:pPr>
        <w:pStyle w:val="Akapitzlist"/>
        <w:numPr>
          <w:ilvl w:val="0"/>
          <w:numId w:val="60"/>
        </w:numPr>
        <w:spacing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zobowiązany jest do złożenia do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sprawozdania końcowego dotyczącego realizacji </w:t>
      </w:r>
      <w:r w:rsidR="007C78B1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>,</w:t>
      </w:r>
      <w:r w:rsidR="00692A50" w:rsidRPr="003D2CE6">
        <w:rPr>
          <w:rFonts w:eastAsiaTheme="minorEastAsia"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>według wzoru określonego w </w:t>
      </w:r>
      <w:r w:rsidR="005C2B7C" w:rsidRPr="003D2CE6">
        <w:rPr>
          <w:rFonts w:eastAsiaTheme="minorEastAsia" w:cstheme="minorHAnsi"/>
          <w:sz w:val="24"/>
          <w:szCs w:val="24"/>
        </w:rPr>
        <w:t>r</w:t>
      </w:r>
      <w:r w:rsidRPr="003D2CE6">
        <w:rPr>
          <w:rFonts w:eastAsiaTheme="minorEastAsia" w:cstheme="minorHAnsi"/>
          <w:sz w:val="24"/>
          <w:szCs w:val="24"/>
        </w:rPr>
        <w:t>egulaminie</w:t>
      </w:r>
      <w:r w:rsidR="007C78B1" w:rsidRPr="003D2CE6">
        <w:rPr>
          <w:rFonts w:eastAsiaTheme="minorEastAsia" w:cstheme="minorHAnsi"/>
          <w:sz w:val="24"/>
          <w:szCs w:val="24"/>
        </w:rPr>
        <w:t xml:space="preserve"> naboru</w:t>
      </w:r>
      <w:r w:rsidRPr="003D2CE6">
        <w:rPr>
          <w:rFonts w:eastAsiaTheme="minorEastAsia" w:cstheme="minorHAnsi"/>
          <w:sz w:val="24"/>
          <w:szCs w:val="24"/>
        </w:rPr>
        <w:t xml:space="preserve">, w terminie do </w:t>
      </w:r>
      <w:r w:rsidRPr="003D2CE6">
        <w:rPr>
          <w:rFonts w:eastAsiaTheme="minorEastAsia" w:cstheme="minorHAnsi"/>
          <w:b/>
          <w:bCs/>
          <w:sz w:val="24"/>
          <w:szCs w:val="24"/>
        </w:rPr>
        <w:t>30 dni kalendarzowych</w:t>
      </w:r>
      <w:r w:rsidRPr="003D2CE6">
        <w:rPr>
          <w:rFonts w:eastAsiaTheme="minorEastAsia" w:cstheme="minorHAnsi"/>
          <w:sz w:val="24"/>
          <w:szCs w:val="24"/>
        </w:rPr>
        <w:t xml:space="preserve"> od zakończenia realizacji </w:t>
      </w:r>
      <w:r w:rsidR="007C78B1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>.</w:t>
      </w:r>
    </w:p>
    <w:p w14:paraId="12768637" w14:textId="191462A2" w:rsidR="00E20672" w:rsidRPr="003D2CE6" w:rsidRDefault="00606636" w:rsidP="00A10937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W sprawozdaniach, o których mowa w ust. 1 i 2</w:t>
      </w:r>
      <w:r w:rsidR="00C86C12" w:rsidRPr="003D2CE6">
        <w:rPr>
          <w:rFonts w:cstheme="minorHAnsi"/>
          <w:sz w:val="24"/>
          <w:szCs w:val="24"/>
        </w:rPr>
        <w:t xml:space="preserve">, </w:t>
      </w:r>
      <w:proofErr w:type="spellStart"/>
      <w:r w:rsidR="00F03687" w:rsidRPr="003D2CE6">
        <w:rPr>
          <w:rFonts w:cstheme="minorHAnsi"/>
          <w:sz w:val="24"/>
          <w:szCs w:val="24"/>
        </w:rPr>
        <w:t>Grantobiorca</w:t>
      </w:r>
      <w:proofErr w:type="spellEnd"/>
      <w:r w:rsidR="00E20672" w:rsidRPr="003D2CE6">
        <w:rPr>
          <w:rFonts w:cstheme="minorHAnsi"/>
          <w:sz w:val="24"/>
          <w:szCs w:val="24"/>
        </w:rPr>
        <w:t xml:space="preserve"> </w:t>
      </w:r>
      <w:r w:rsidR="007C78B1" w:rsidRPr="003D2CE6">
        <w:rPr>
          <w:rFonts w:cstheme="minorHAnsi"/>
          <w:sz w:val="24"/>
          <w:szCs w:val="24"/>
        </w:rPr>
        <w:t xml:space="preserve">przedłoży </w:t>
      </w:r>
      <w:r w:rsidR="00C514EB" w:rsidRPr="003D2CE6">
        <w:rPr>
          <w:rFonts w:cstheme="minorHAnsi"/>
          <w:sz w:val="24"/>
          <w:szCs w:val="24"/>
        </w:rPr>
        <w:t xml:space="preserve">opis postępu rzeczowego i </w:t>
      </w:r>
      <w:r w:rsidR="00E20672" w:rsidRPr="003D2CE6">
        <w:rPr>
          <w:rFonts w:cstheme="minorHAnsi"/>
          <w:sz w:val="24"/>
          <w:szCs w:val="24"/>
        </w:rPr>
        <w:t xml:space="preserve">zestawienie dokumentów finansowych potwierdzających wysokość poniesionych </w:t>
      </w:r>
      <w:r w:rsidR="001906B9" w:rsidRPr="003D2CE6">
        <w:rPr>
          <w:rFonts w:cstheme="minorHAnsi"/>
          <w:sz w:val="24"/>
          <w:szCs w:val="24"/>
        </w:rPr>
        <w:t>wydatków</w:t>
      </w:r>
      <w:r w:rsidR="00AF1803" w:rsidRPr="003D2CE6">
        <w:rPr>
          <w:rFonts w:cstheme="minorHAnsi"/>
          <w:sz w:val="24"/>
          <w:szCs w:val="24"/>
        </w:rPr>
        <w:t>,</w:t>
      </w:r>
      <w:r w:rsidR="001906B9" w:rsidRPr="003D2CE6">
        <w:rPr>
          <w:rFonts w:cstheme="minorHAnsi"/>
          <w:sz w:val="24"/>
          <w:szCs w:val="24"/>
        </w:rPr>
        <w:t xml:space="preserve"> </w:t>
      </w:r>
      <w:r w:rsidR="00E20672" w:rsidRPr="003D2CE6">
        <w:rPr>
          <w:rFonts w:cstheme="minorHAnsi"/>
          <w:sz w:val="24"/>
          <w:szCs w:val="24"/>
        </w:rPr>
        <w:t xml:space="preserve">zgodnie z budżetem </w:t>
      </w:r>
      <w:r w:rsidR="007C78B1" w:rsidRPr="003D2CE6">
        <w:rPr>
          <w:rFonts w:cstheme="minorHAnsi"/>
          <w:sz w:val="24"/>
          <w:szCs w:val="24"/>
        </w:rPr>
        <w:t>przedsięwzięcia grantowego</w:t>
      </w:r>
      <w:r w:rsidR="00E20672" w:rsidRPr="003D2CE6">
        <w:rPr>
          <w:rFonts w:cstheme="minorHAnsi"/>
          <w:sz w:val="24"/>
          <w:szCs w:val="24"/>
        </w:rPr>
        <w:t>.</w:t>
      </w:r>
    </w:p>
    <w:p w14:paraId="6807B6E8" w14:textId="74D61F64" w:rsidR="00075F4D" w:rsidRPr="003D2CE6" w:rsidRDefault="00157723" w:rsidP="00A10937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</w:t>
      </w:r>
      <w:r w:rsidR="0085276E" w:rsidRPr="003D2CE6">
        <w:rPr>
          <w:rFonts w:cstheme="minorHAnsi"/>
          <w:sz w:val="24"/>
          <w:szCs w:val="24"/>
        </w:rPr>
        <w:t>daw</w:t>
      </w:r>
      <w:r w:rsidRPr="003D2CE6">
        <w:rPr>
          <w:rFonts w:cstheme="minorHAnsi"/>
          <w:sz w:val="24"/>
          <w:szCs w:val="24"/>
        </w:rPr>
        <w:t>ca</w:t>
      </w:r>
      <w:proofErr w:type="spellEnd"/>
      <w:r w:rsidRPr="003D2CE6">
        <w:rPr>
          <w:rFonts w:cstheme="minorHAnsi"/>
          <w:sz w:val="24"/>
          <w:szCs w:val="24"/>
        </w:rPr>
        <w:t xml:space="preserve"> </w:t>
      </w:r>
      <w:r w:rsidR="00E20672" w:rsidRPr="003D2CE6">
        <w:rPr>
          <w:rFonts w:cstheme="minorHAnsi"/>
          <w:sz w:val="24"/>
          <w:szCs w:val="24"/>
        </w:rPr>
        <w:t>zastrzega sobie prawo do weryfikacji dokumentów</w:t>
      </w:r>
      <w:r w:rsidR="00AF1803" w:rsidRPr="003D2CE6">
        <w:rPr>
          <w:rFonts w:cstheme="minorHAnsi"/>
          <w:sz w:val="24"/>
          <w:szCs w:val="24"/>
        </w:rPr>
        <w:t xml:space="preserve"> przedstawionych w</w:t>
      </w:r>
      <w:r w:rsidR="005C2B7C" w:rsidRPr="003D2CE6">
        <w:rPr>
          <w:rFonts w:cstheme="minorHAnsi"/>
          <w:sz w:val="24"/>
          <w:szCs w:val="24"/>
        </w:rPr>
        <w:t> </w:t>
      </w:r>
      <w:r w:rsidR="00AF1803" w:rsidRPr="003D2CE6">
        <w:rPr>
          <w:rFonts w:cstheme="minorHAnsi"/>
          <w:sz w:val="24"/>
          <w:szCs w:val="24"/>
        </w:rPr>
        <w:t>sprawozdaniach</w:t>
      </w:r>
      <w:r w:rsidR="00E20672" w:rsidRPr="003D2CE6">
        <w:rPr>
          <w:rFonts w:cstheme="minorHAnsi"/>
          <w:sz w:val="24"/>
          <w:szCs w:val="24"/>
        </w:rPr>
        <w:t xml:space="preserve">, o których mowa </w:t>
      </w:r>
      <w:r w:rsidR="005C2B7C" w:rsidRPr="003D2CE6">
        <w:rPr>
          <w:rFonts w:cstheme="minorHAnsi"/>
          <w:sz w:val="24"/>
          <w:szCs w:val="24"/>
        </w:rPr>
        <w:t>powyżej</w:t>
      </w:r>
      <w:r w:rsidR="00E20672" w:rsidRPr="003D2CE6">
        <w:rPr>
          <w:rFonts w:cstheme="minorHAnsi"/>
          <w:sz w:val="24"/>
          <w:szCs w:val="24"/>
        </w:rPr>
        <w:t>.</w:t>
      </w:r>
      <w:r w:rsidR="00E25E02" w:rsidRPr="003D2CE6">
        <w:rPr>
          <w:rFonts w:cstheme="minorHAnsi"/>
          <w:sz w:val="24"/>
          <w:szCs w:val="24"/>
        </w:rPr>
        <w:t xml:space="preserve"> </w:t>
      </w:r>
      <w:r w:rsidR="00E75614" w:rsidRPr="003D2CE6">
        <w:rPr>
          <w:rFonts w:cstheme="minorHAnsi"/>
          <w:sz w:val="24"/>
          <w:szCs w:val="24"/>
        </w:rPr>
        <w:t xml:space="preserve">W tym celu </w:t>
      </w:r>
      <w:proofErr w:type="spellStart"/>
      <w:r w:rsidR="00E75614" w:rsidRPr="003D2CE6">
        <w:rPr>
          <w:rFonts w:cstheme="minorHAnsi"/>
          <w:sz w:val="24"/>
          <w:szCs w:val="24"/>
        </w:rPr>
        <w:t>Granto</w:t>
      </w:r>
      <w:r w:rsidR="00AF1803" w:rsidRPr="003D2CE6">
        <w:rPr>
          <w:rFonts w:cstheme="minorHAnsi"/>
          <w:sz w:val="24"/>
          <w:szCs w:val="24"/>
        </w:rPr>
        <w:t>dawca</w:t>
      </w:r>
      <w:proofErr w:type="spellEnd"/>
      <w:r w:rsidR="00E75614" w:rsidRPr="003D2CE6">
        <w:rPr>
          <w:rFonts w:cstheme="minorHAnsi"/>
          <w:sz w:val="24"/>
          <w:szCs w:val="24"/>
        </w:rPr>
        <w:t xml:space="preserve"> </w:t>
      </w:r>
      <w:r w:rsidR="00966CD0" w:rsidRPr="003D2CE6">
        <w:rPr>
          <w:rFonts w:cstheme="minorHAnsi"/>
          <w:sz w:val="24"/>
          <w:szCs w:val="24"/>
        </w:rPr>
        <w:t xml:space="preserve">może </w:t>
      </w:r>
      <w:r w:rsidR="00906D55" w:rsidRPr="003D2CE6">
        <w:rPr>
          <w:rFonts w:cstheme="minorHAnsi"/>
          <w:sz w:val="24"/>
          <w:szCs w:val="24"/>
        </w:rPr>
        <w:t>dokonać losowania próby spośród</w:t>
      </w:r>
      <w:r w:rsidR="00966CD0" w:rsidRPr="003D2CE6">
        <w:rPr>
          <w:rFonts w:cstheme="minorHAnsi"/>
          <w:sz w:val="24"/>
          <w:szCs w:val="24"/>
        </w:rPr>
        <w:t xml:space="preserve"> </w:t>
      </w:r>
      <w:r w:rsidR="00AF1803" w:rsidRPr="003D2CE6">
        <w:rPr>
          <w:rFonts w:cstheme="minorHAnsi"/>
          <w:sz w:val="24"/>
          <w:szCs w:val="24"/>
        </w:rPr>
        <w:t>wydatków</w:t>
      </w:r>
      <w:r w:rsidR="00906D55" w:rsidRPr="003D2CE6">
        <w:rPr>
          <w:rFonts w:cstheme="minorHAnsi"/>
          <w:sz w:val="24"/>
          <w:szCs w:val="24"/>
        </w:rPr>
        <w:t xml:space="preserve"> przedstawionych w </w:t>
      </w:r>
      <w:r w:rsidR="00607393" w:rsidRPr="003D2CE6">
        <w:rPr>
          <w:rFonts w:cstheme="minorHAnsi"/>
          <w:sz w:val="24"/>
          <w:szCs w:val="24"/>
        </w:rPr>
        <w:t xml:space="preserve">zestawieniu dokumentów finansowych, a </w:t>
      </w:r>
      <w:proofErr w:type="spellStart"/>
      <w:r w:rsidR="00CB3ACB" w:rsidRPr="003D2CE6">
        <w:rPr>
          <w:rFonts w:cstheme="minorHAnsi"/>
          <w:sz w:val="24"/>
          <w:szCs w:val="24"/>
        </w:rPr>
        <w:t>Grantobiorca</w:t>
      </w:r>
      <w:proofErr w:type="spellEnd"/>
      <w:r w:rsidR="00CB3ACB" w:rsidRPr="003D2CE6">
        <w:rPr>
          <w:rFonts w:cstheme="minorHAnsi"/>
          <w:sz w:val="24"/>
          <w:szCs w:val="24"/>
        </w:rPr>
        <w:t xml:space="preserve"> </w:t>
      </w:r>
      <w:r w:rsidR="00583ED2" w:rsidRPr="003D2CE6">
        <w:rPr>
          <w:rFonts w:cstheme="minorHAnsi"/>
          <w:sz w:val="24"/>
          <w:szCs w:val="24"/>
        </w:rPr>
        <w:t>zobowiąz</w:t>
      </w:r>
      <w:r w:rsidR="00223133" w:rsidRPr="003D2CE6">
        <w:rPr>
          <w:rFonts w:cstheme="minorHAnsi"/>
          <w:sz w:val="24"/>
          <w:szCs w:val="24"/>
        </w:rPr>
        <w:t>uje się</w:t>
      </w:r>
      <w:r w:rsidR="00AB51F0" w:rsidRPr="003D2CE6">
        <w:rPr>
          <w:rFonts w:cstheme="minorHAnsi"/>
          <w:sz w:val="24"/>
          <w:szCs w:val="24"/>
        </w:rPr>
        <w:t xml:space="preserve"> do przedstawienia dokumentów</w:t>
      </w:r>
      <w:r w:rsidR="003E6CAD" w:rsidRPr="003D2CE6">
        <w:rPr>
          <w:rFonts w:cstheme="minorHAnsi"/>
          <w:sz w:val="24"/>
          <w:szCs w:val="24"/>
        </w:rPr>
        <w:t xml:space="preserve"> </w:t>
      </w:r>
      <w:r w:rsidR="00AB51F0" w:rsidRPr="003D2CE6">
        <w:rPr>
          <w:rFonts w:cstheme="minorHAnsi"/>
          <w:sz w:val="24"/>
          <w:szCs w:val="24"/>
        </w:rPr>
        <w:t xml:space="preserve">na </w:t>
      </w:r>
      <w:r w:rsidR="00AB51F0" w:rsidRPr="003D2CE6">
        <w:rPr>
          <w:rFonts w:cstheme="minorHAnsi"/>
          <w:sz w:val="24"/>
          <w:szCs w:val="24"/>
        </w:rPr>
        <w:lastRenderedPageBreak/>
        <w:t xml:space="preserve">wezwanie </w:t>
      </w:r>
      <w:proofErr w:type="spellStart"/>
      <w:r w:rsidR="002D52B1" w:rsidRPr="003D2CE6">
        <w:rPr>
          <w:rFonts w:cstheme="minorHAnsi"/>
          <w:sz w:val="24"/>
          <w:szCs w:val="24"/>
        </w:rPr>
        <w:t>Grantodawcy</w:t>
      </w:r>
      <w:proofErr w:type="spellEnd"/>
      <w:r w:rsidR="00AB51F0" w:rsidRPr="003D2CE6">
        <w:rPr>
          <w:rFonts w:cstheme="minorHAnsi"/>
          <w:sz w:val="24"/>
          <w:szCs w:val="24"/>
        </w:rPr>
        <w:t>, w terminie określonym w wezwaniu, jednak ni</w:t>
      </w:r>
      <w:r w:rsidR="00422D19" w:rsidRPr="003D2CE6">
        <w:rPr>
          <w:rFonts w:cstheme="minorHAnsi"/>
          <w:sz w:val="24"/>
          <w:szCs w:val="24"/>
        </w:rPr>
        <w:t xml:space="preserve">e krótszym niż </w:t>
      </w:r>
      <w:r w:rsidR="00422D19" w:rsidRPr="003D2CE6">
        <w:rPr>
          <w:rFonts w:cstheme="minorHAnsi"/>
          <w:b/>
          <w:bCs/>
          <w:sz w:val="24"/>
          <w:szCs w:val="24"/>
        </w:rPr>
        <w:t>5</w:t>
      </w:r>
      <w:r w:rsidR="002C0911" w:rsidRPr="003D2CE6">
        <w:rPr>
          <w:rFonts w:cstheme="minorHAnsi"/>
          <w:b/>
          <w:bCs/>
          <w:sz w:val="24"/>
          <w:szCs w:val="24"/>
        </w:rPr>
        <w:t> </w:t>
      </w:r>
      <w:r w:rsidR="00422D19" w:rsidRPr="003D2CE6">
        <w:rPr>
          <w:rFonts w:cstheme="minorHAnsi"/>
          <w:b/>
          <w:bCs/>
          <w:sz w:val="24"/>
          <w:szCs w:val="24"/>
        </w:rPr>
        <w:t>dni roboczych</w:t>
      </w:r>
      <w:r w:rsidR="00422D19" w:rsidRPr="003D2CE6">
        <w:rPr>
          <w:rFonts w:cstheme="minorHAnsi"/>
          <w:sz w:val="24"/>
          <w:szCs w:val="24"/>
        </w:rPr>
        <w:t>.</w:t>
      </w:r>
    </w:p>
    <w:p w14:paraId="077BAD9E" w14:textId="410FE84B" w:rsidR="00606636" w:rsidRPr="003D2CE6" w:rsidRDefault="00606636" w:rsidP="00A10937">
      <w:pPr>
        <w:pStyle w:val="Akapitzlist"/>
        <w:numPr>
          <w:ilvl w:val="0"/>
          <w:numId w:val="60"/>
        </w:numPr>
        <w:spacing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Niezależnie od wskazanej próby,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zastrzega sobie prawo do wezwania do przekazania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również innych dokumentów, jeżeli uzna to za konieczne dla oceny prawidłowości rozliczenia grantu. W takim przypadku termin dostarczenia ww. dokumentów zostanie określony w wezwaniu i będzie nie krótszy niż </w:t>
      </w:r>
      <w:r w:rsidRPr="003D2CE6">
        <w:rPr>
          <w:rFonts w:eastAsiaTheme="minorEastAsia" w:cstheme="minorHAnsi"/>
          <w:b/>
          <w:bCs/>
          <w:sz w:val="24"/>
          <w:szCs w:val="24"/>
        </w:rPr>
        <w:t>5</w:t>
      </w:r>
      <w:r w:rsidR="002C0911" w:rsidRPr="003D2CE6">
        <w:rPr>
          <w:rFonts w:eastAsiaTheme="minorEastAsia" w:cstheme="minorHAnsi"/>
          <w:b/>
          <w:bCs/>
          <w:sz w:val="24"/>
          <w:szCs w:val="24"/>
        </w:rPr>
        <w:t> </w:t>
      </w:r>
      <w:r w:rsidRPr="003D2CE6">
        <w:rPr>
          <w:rFonts w:eastAsiaTheme="minorEastAsia" w:cstheme="minorHAnsi"/>
          <w:b/>
          <w:bCs/>
          <w:sz w:val="24"/>
          <w:szCs w:val="24"/>
        </w:rPr>
        <w:t>dni roboczych</w:t>
      </w:r>
      <w:r w:rsidRPr="003D2CE6">
        <w:rPr>
          <w:rFonts w:eastAsiaTheme="minorEastAsia" w:cstheme="minorHAnsi"/>
          <w:sz w:val="24"/>
          <w:szCs w:val="24"/>
        </w:rPr>
        <w:t>.</w:t>
      </w:r>
    </w:p>
    <w:p w14:paraId="39EC9884" w14:textId="4D357073" w:rsidR="00E20672" w:rsidRPr="003D2CE6" w:rsidRDefault="00CB3ACB" w:rsidP="00A10937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="00E20672" w:rsidRPr="003D2CE6">
        <w:rPr>
          <w:rFonts w:cstheme="minorHAnsi"/>
          <w:sz w:val="24"/>
          <w:szCs w:val="24"/>
        </w:rPr>
        <w:t xml:space="preserve"> </w:t>
      </w:r>
      <w:r w:rsidR="00583ED2" w:rsidRPr="003D2CE6">
        <w:rPr>
          <w:rFonts w:cstheme="minorHAnsi"/>
          <w:sz w:val="24"/>
          <w:szCs w:val="24"/>
        </w:rPr>
        <w:t>zobowiąz</w:t>
      </w:r>
      <w:r w:rsidR="006548A7" w:rsidRPr="003D2CE6">
        <w:rPr>
          <w:rFonts w:cstheme="minorHAnsi"/>
          <w:sz w:val="24"/>
          <w:szCs w:val="24"/>
        </w:rPr>
        <w:t>uje</w:t>
      </w:r>
      <w:r w:rsidR="00583ED2" w:rsidRPr="003D2CE6">
        <w:rPr>
          <w:rFonts w:cstheme="minorHAnsi"/>
          <w:sz w:val="24"/>
          <w:szCs w:val="24"/>
        </w:rPr>
        <w:t xml:space="preserve"> </w:t>
      </w:r>
      <w:r w:rsidR="002C0911" w:rsidRPr="003D2CE6">
        <w:rPr>
          <w:rFonts w:cstheme="minorHAnsi"/>
          <w:sz w:val="24"/>
          <w:szCs w:val="24"/>
        </w:rPr>
        <w:t>się</w:t>
      </w:r>
      <w:r w:rsidR="00E20672" w:rsidRPr="003D2CE6">
        <w:rPr>
          <w:rFonts w:cstheme="minorHAnsi"/>
          <w:sz w:val="24"/>
          <w:szCs w:val="24"/>
        </w:rPr>
        <w:t xml:space="preserve"> do składania na żądanie </w:t>
      </w:r>
      <w:proofErr w:type="spellStart"/>
      <w:r w:rsidR="002D52B1" w:rsidRPr="003D2CE6">
        <w:rPr>
          <w:rFonts w:cstheme="minorHAnsi"/>
          <w:sz w:val="24"/>
          <w:szCs w:val="24"/>
        </w:rPr>
        <w:t>Grantodawcy</w:t>
      </w:r>
      <w:proofErr w:type="spellEnd"/>
      <w:r w:rsidR="00E20672" w:rsidRPr="003D2CE6">
        <w:rPr>
          <w:rFonts w:cstheme="minorHAnsi"/>
          <w:sz w:val="24"/>
          <w:szCs w:val="24"/>
        </w:rPr>
        <w:t xml:space="preserve"> dodatkowych wyjaśnień oraz dokumentów źródłowych, niezbędnych do rozliczenia </w:t>
      </w:r>
      <w:r w:rsidR="009B610B" w:rsidRPr="003D2CE6">
        <w:rPr>
          <w:rFonts w:cstheme="minorHAnsi"/>
          <w:sz w:val="24"/>
          <w:szCs w:val="24"/>
        </w:rPr>
        <w:t>powierzonego grantu</w:t>
      </w:r>
      <w:r w:rsidR="00E20672" w:rsidRPr="003D2CE6">
        <w:rPr>
          <w:rFonts w:cstheme="minorHAnsi"/>
          <w:sz w:val="24"/>
          <w:szCs w:val="24"/>
        </w:rPr>
        <w:t>.</w:t>
      </w:r>
    </w:p>
    <w:p w14:paraId="5B7CE2B6" w14:textId="41CDB5B2" w:rsidR="00E20672" w:rsidRPr="003D2CE6" w:rsidRDefault="00E20672" w:rsidP="00A10937">
      <w:pPr>
        <w:pStyle w:val="Akapitzlist"/>
        <w:numPr>
          <w:ilvl w:val="0"/>
          <w:numId w:val="60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O </w:t>
      </w:r>
      <w:r w:rsidR="00646552" w:rsidRPr="003D2CE6">
        <w:rPr>
          <w:rFonts w:cstheme="minorHAnsi"/>
          <w:sz w:val="24"/>
          <w:szCs w:val="24"/>
        </w:rPr>
        <w:t xml:space="preserve">końcowym </w:t>
      </w:r>
      <w:r w:rsidRPr="003D2CE6">
        <w:rPr>
          <w:rFonts w:cstheme="minorHAnsi"/>
          <w:sz w:val="24"/>
          <w:szCs w:val="24"/>
        </w:rPr>
        <w:t xml:space="preserve">rozliczeniu </w:t>
      </w:r>
      <w:r w:rsidR="00646552" w:rsidRPr="003D2CE6">
        <w:rPr>
          <w:rFonts w:cstheme="minorHAnsi"/>
          <w:sz w:val="24"/>
          <w:szCs w:val="24"/>
        </w:rPr>
        <w:t xml:space="preserve">grantu </w:t>
      </w:r>
      <w:proofErr w:type="spellStart"/>
      <w:r w:rsidR="002D52B1" w:rsidRPr="003D2CE6">
        <w:rPr>
          <w:rFonts w:cstheme="minorHAnsi"/>
          <w:sz w:val="24"/>
          <w:szCs w:val="24"/>
        </w:rPr>
        <w:t>Grantodawca</w:t>
      </w:r>
      <w:proofErr w:type="spellEnd"/>
      <w:r w:rsidRPr="003D2CE6">
        <w:rPr>
          <w:rFonts w:cstheme="minorHAnsi"/>
          <w:sz w:val="24"/>
          <w:szCs w:val="24"/>
        </w:rPr>
        <w:t xml:space="preserve"> powiadomi </w:t>
      </w:r>
      <w:proofErr w:type="spellStart"/>
      <w:r w:rsidR="00CB3ACB" w:rsidRPr="003D2CE6">
        <w:rPr>
          <w:rFonts w:cstheme="minorHAnsi"/>
          <w:sz w:val="24"/>
          <w:szCs w:val="24"/>
        </w:rPr>
        <w:t>Grantobiorcę</w:t>
      </w:r>
      <w:proofErr w:type="spellEnd"/>
      <w:r w:rsidRPr="003D2CE6">
        <w:rPr>
          <w:rFonts w:cstheme="minorHAnsi"/>
          <w:sz w:val="24"/>
          <w:szCs w:val="24"/>
        </w:rPr>
        <w:t xml:space="preserve"> odrębnym pismem w terminie </w:t>
      </w:r>
      <w:r w:rsidRPr="003D2CE6">
        <w:rPr>
          <w:rFonts w:cstheme="minorHAnsi"/>
          <w:b/>
          <w:bCs/>
          <w:sz w:val="24"/>
          <w:szCs w:val="24"/>
        </w:rPr>
        <w:t>30 dni kalendarzowych</w:t>
      </w:r>
      <w:r w:rsidRPr="003D2CE6">
        <w:rPr>
          <w:rFonts w:cstheme="minorHAnsi"/>
          <w:sz w:val="24"/>
          <w:szCs w:val="24"/>
        </w:rPr>
        <w:t xml:space="preserve"> od </w:t>
      </w:r>
      <w:r w:rsidR="00CB3ACB" w:rsidRPr="003D2CE6">
        <w:rPr>
          <w:rFonts w:cstheme="minorHAnsi"/>
          <w:sz w:val="24"/>
          <w:szCs w:val="24"/>
        </w:rPr>
        <w:t>z</w:t>
      </w:r>
      <w:r w:rsidR="00181F87" w:rsidRPr="003D2CE6">
        <w:rPr>
          <w:rFonts w:cstheme="minorHAnsi"/>
          <w:sz w:val="24"/>
          <w:szCs w:val="24"/>
        </w:rPr>
        <w:t>atwierdzenia</w:t>
      </w:r>
      <w:r w:rsidR="00CB3ACB" w:rsidRPr="003D2CE6">
        <w:rPr>
          <w:rFonts w:cstheme="minorHAnsi"/>
          <w:sz w:val="24"/>
          <w:szCs w:val="24"/>
        </w:rPr>
        <w:t xml:space="preserve"> </w:t>
      </w:r>
      <w:r w:rsidR="00681AE6" w:rsidRPr="003D2CE6">
        <w:rPr>
          <w:rFonts w:cstheme="minorHAnsi"/>
          <w:sz w:val="24"/>
          <w:szCs w:val="24"/>
        </w:rPr>
        <w:t xml:space="preserve">sprawozdania końcowego, </w:t>
      </w:r>
      <w:r w:rsidRPr="003D2CE6">
        <w:rPr>
          <w:rFonts w:cstheme="minorHAnsi"/>
          <w:sz w:val="24"/>
          <w:szCs w:val="24"/>
        </w:rPr>
        <w:t xml:space="preserve">o którym mowa w </w:t>
      </w:r>
      <w:r w:rsidR="001906B9" w:rsidRPr="003D2CE6">
        <w:rPr>
          <w:rFonts w:cstheme="minorHAnsi"/>
          <w:sz w:val="24"/>
          <w:szCs w:val="24"/>
        </w:rPr>
        <w:t xml:space="preserve">ust. </w:t>
      </w:r>
      <w:r w:rsidR="00E623D6" w:rsidRPr="003D2CE6">
        <w:rPr>
          <w:rFonts w:cstheme="minorHAnsi"/>
          <w:sz w:val="24"/>
          <w:szCs w:val="24"/>
        </w:rPr>
        <w:t>2</w:t>
      </w:r>
      <w:r w:rsidRPr="003D2CE6">
        <w:rPr>
          <w:rFonts w:cstheme="minorHAnsi"/>
          <w:sz w:val="24"/>
          <w:szCs w:val="24"/>
        </w:rPr>
        <w:t>.</w:t>
      </w:r>
    </w:p>
    <w:p w14:paraId="61124E09" w14:textId="761B3790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 xml:space="preserve">Paragraf </w:t>
      </w:r>
      <w:r w:rsidR="00E20672" w:rsidRPr="003D2CE6">
        <w:rPr>
          <w:sz w:val="24"/>
          <w:szCs w:val="24"/>
        </w:rPr>
        <w:t>8</w:t>
      </w:r>
      <w:r w:rsidR="00040B56" w:rsidRPr="003D2CE6">
        <w:rPr>
          <w:sz w:val="24"/>
          <w:szCs w:val="24"/>
        </w:rPr>
        <w:t>.</w:t>
      </w:r>
      <w:r w:rsidR="0085276E" w:rsidRPr="003D2CE6">
        <w:rPr>
          <w:sz w:val="24"/>
          <w:szCs w:val="24"/>
        </w:rPr>
        <w:t xml:space="preserve"> </w:t>
      </w:r>
      <w:r w:rsidRPr="003D2CE6">
        <w:rPr>
          <w:sz w:val="24"/>
          <w:szCs w:val="24"/>
        </w:rPr>
        <w:t>Zwrot środków</w:t>
      </w:r>
    </w:p>
    <w:p w14:paraId="3F6DEF97" w14:textId="71A019FD" w:rsidR="00232A22" w:rsidRPr="003D2CE6" w:rsidRDefault="00232A22" w:rsidP="002D2480">
      <w:pPr>
        <w:pStyle w:val="Akapitzlist"/>
        <w:numPr>
          <w:ilvl w:val="0"/>
          <w:numId w:val="61"/>
        </w:numPr>
        <w:spacing w:before="120"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W przypadku stwierdzenia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wykorzystania grantu </w:t>
      </w:r>
      <w:r w:rsidR="00384671" w:rsidRPr="003D2CE6">
        <w:rPr>
          <w:rFonts w:eastAsiaTheme="minorEastAsia" w:cstheme="minorHAnsi"/>
          <w:sz w:val="24"/>
          <w:szCs w:val="24"/>
        </w:rPr>
        <w:t>w całości lub w</w:t>
      </w:r>
      <w:r w:rsidR="00E04555" w:rsidRPr="003D2CE6">
        <w:rPr>
          <w:rFonts w:eastAsiaTheme="minorEastAsia" w:cstheme="minorHAnsi"/>
          <w:sz w:val="24"/>
          <w:szCs w:val="24"/>
        </w:rPr>
        <w:t> </w:t>
      </w:r>
      <w:r w:rsidR="00384671" w:rsidRPr="003D2CE6">
        <w:rPr>
          <w:rFonts w:eastAsiaTheme="minorEastAsia" w:cstheme="minorHAnsi"/>
          <w:sz w:val="24"/>
          <w:szCs w:val="24"/>
        </w:rPr>
        <w:t xml:space="preserve">części </w:t>
      </w:r>
      <w:r w:rsidRPr="003D2CE6">
        <w:rPr>
          <w:rFonts w:eastAsiaTheme="minorEastAsia" w:cstheme="minorHAnsi"/>
          <w:sz w:val="24"/>
          <w:szCs w:val="24"/>
        </w:rPr>
        <w:t xml:space="preserve">niezgodnie z niniejszą umową, </w:t>
      </w:r>
      <w:proofErr w:type="spellStart"/>
      <w:r w:rsidRPr="003D2CE6" w:rsidDel="00CC013C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 w:rsidDel="00CC013C">
        <w:rPr>
          <w:rFonts w:eastAsiaTheme="minorEastAsia" w:cstheme="minorHAnsi"/>
          <w:sz w:val="24"/>
          <w:szCs w:val="24"/>
        </w:rPr>
        <w:t xml:space="preserve"> </w:t>
      </w:r>
      <w:r w:rsidR="00583ED2" w:rsidRPr="003D2CE6">
        <w:rPr>
          <w:rFonts w:eastAsiaTheme="minorEastAsia" w:cstheme="minorHAnsi"/>
          <w:sz w:val="24"/>
          <w:szCs w:val="24"/>
        </w:rPr>
        <w:t>zobowiązany jest</w:t>
      </w:r>
      <w:r w:rsidRPr="003D2CE6" w:rsidDel="00CC013C">
        <w:rPr>
          <w:rFonts w:eastAsiaTheme="minorEastAsia" w:cstheme="minorHAnsi"/>
          <w:sz w:val="24"/>
          <w:szCs w:val="24"/>
        </w:rPr>
        <w:t xml:space="preserve"> do zwrotu grantu</w:t>
      </w:r>
      <w:r w:rsidRPr="003D2CE6">
        <w:rPr>
          <w:rFonts w:eastAsiaTheme="minorEastAsia" w:cstheme="minorHAnsi"/>
          <w:sz w:val="24"/>
          <w:szCs w:val="24"/>
        </w:rPr>
        <w:t xml:space="preserve"> </w:t>
      </w:r>
      <w:r w:rsidR="00384671" w:rsidRPr="003D2CE6">
        <w:rPr>
          <w:rFonts w:eastAsiaTheme="minorEastAsia" w:cstheme="minorHAnsi"/>
          <w:sz w:val="24"/>
          <w:szCs w:val="24"/>
        </w:rPr>
        <w:t>lub jego</w:t>
      </w:r>
      <w:r w:rsidRPr="003D2CE6">
        <w:rPr>
          <w:rFonts w:eastAsiaTheme="minorEastAsia" w:cstheme="minorHAnsi"/>
          <w:sz w:val="24"/>
          <w:szCs w:val="24"/>
        </w:rPr>
        <w:t xml:space="preserve"> części </w:t>
      </w:r>
      <w:r w:rsidRPr="003D2CE6" w:rsidDel="00CC013C">
        <w:rPr>
          <w:rFonts w:eastAsiaTheme="minorEastAsia" w:cstheme="minorHAnsi"/>
          <w:sz w:val="24"/>
          <w:szCs w:val="24"/>
        </w:rPr>
        <w:t>wraz z odsetkami w wysokości określonej jak dla zaległości podatkowych, liczonymi od dnia przekazania środków</w:t>
      </w:r>
      <w:r w:rsidRPr="003D2CE6">
        <w:rPr>
          <w:rFonts w:eastAsiaTheme="minorEastAsia" w:cstheme="minorHAnsi"/>
          <w:sz w:val="24"/>
          <w:szCs w:val="24"/>
        </w:rPr>
        <w:t xml:space="preserve"> na rachunek bankowy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do dnia zwrotu środków</w:t>
      </w:r>
      <w:r w:rsidR="00384671" w:rsidRPr="003D2CE6">
        <w:rPr>
          <w:rFonts w:eastAsiaTheme="minorEastAsia" w:cstheme="minorHAnsi"/>
          <w:sz w:val="24"/>
          <w:szCs w:val="24"/>
        </w:rPr>
        <w:t xml:space="preserve"> włącznie,</w:t>
      </w:r>
      <w:r w:rsidRPr="003D2CE6">
        <w:rPr>
          <w:rFonts w:eastAsiaTheme="minorEastAsia" w:cstheme="minorHAnsi"/>
          <w:sz w:val="24"/>
          <w:szCs w:val="24"/>
        </w:rPr>
        <w:t xml:space="preserve"> na rachunek bankowy </w:t>
      </w:r>
      <w:r w:rsidR="00C17EFE" w:rsidRPr="003D2CE6">
        <w:rPr>
          <w:rFonts w:eastAsiaTheme="minorEastAsia" w:cstheme="minorHAnsi"/>
          <w:sz w:val="24"/>
          <w:szCs w:val="24"/>
        </w:rPr>
        <w:t xml:space="preserve">wskazany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</w:t>
      </w:r>
      <w:r w:rsidR="00C17EFE" w:rsidRPr="003D2CE6">
        <w:rPr>
          <w:rFonts w:eastAsiaTheme="minorEastAsia" w:cstheme="minorHAnsi"/>
          <w:sz w:val="24"/>
          <w:szCs w:val="24"/>
        </w:rPr>
        <w:t>ę</w:t>
      </w:r>
      <w:proofErr w:type="spellEnd"/>
      <w:r w:rsidRPr="003D2CE6">
        <w:rPr>
          <w:rFonts w:eastAsiaTheme="minorEastAsia" w:cstheme="minorHAnsi"/>
          <w:sz w:val="24"/>
          <w:szCs w:val="24"/>
        </w:rPr>
        <w:t>, w</w:t>
      </w:r>
      <w:r w:rsidR="00E04555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terminie </w:t>
      </w:r>
      <w:r w:rsidRPr="003D2CE6">
        <w:rPr>
          <w:rFonts w:eastAsiaTheme="minorEastAsia" w:cstheme="minorHAnsi"/>
          <w:b/>
          <w:bCs/>
          <w:sz w:val="24"/>
          <w:szCs w:val="24"/>
        </w:rPr>
        <w:t>14 dni kalendarzowych</w:t>
      </w:r>
      <w:r w:rsidRPr="003D2CE6">
        <w:rPr>
          <w:rFonts w:eastAsiaTheme="minorEastAsia" w:cstheme="minorHAnsi"/>
          <w:sz w:val="24"/>
          <w:szCs w:val="24"/>
        </w:rPr>
        <w:t xml:space="preserve"> od dnia doręczenia wezwania do zwrotu</w:t>
      </w:r>
      <w:r w:rsidR="00C17EFE" w:rsidRPr="003D2CE6">
        <w:rPr>
          <w:rFonts w:eastAsiaTheme="minorEastAsia" w:cstheme="minorHAnsi"/>
          <w:sz w:val="24"/>
          <w:szCs w:val="24"/>
        </w:rPr>
        <w:t>.</w:t>
      </w:r>
      <w:r w:rsidRPr="003D2CE6">
        <w:rPr>
          <w:rFonts w:eastAsiaTheme="minorEastAsia" w:cstheme="minorHAnsi"/>
          <w:sz w:val="24"/>
          <w:szCs w:val="24"/>
        </w:rPr>
        <w:t xml:space="preserve"> </w:t>
      </w:r>
    </w:p>
    <w:p w14:paraId="68DF1FC7" w14:textId="1EA9E8C6" w:rsidR="002D2480" w:rsidRPr="006B661B" w:rsidRDefault="00291F93" w:rsidP="006B661B">
      <w:pPr>
        <w:pStyle w:val="Akapitzlist"/>
        <w:numPr>
          <w:ilvl w:val="0"/>
          <w:numId w:val="61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2D2480">
        <w:rPr>
          <w:rFonts w:cstheme="minorHAnsi"/>
          <w:sz w:val="24"/>
          <w:szCs w:val="24"/>
        </w:rPr>
        <w:t xml:space="preserve">Decyzję o kwocie wymaganej do zwrotu, o której mowa w ust. 1 podejmie </w:t>
      </w:r>
      <w:proofErr w:type="spellStart"/>
      <w:r w:rsidRPr="002D2480">
        <w:rPr>
          <w:rFonts w:cstheme="minorHAnsi"/>
          <w:sz w:val="24"/>
          <w:szCs w:val="24"/>
        </w:rPr>
        <w:t>Grantodawca</w:t>
      </w:r>
      <w:proofErr w:type="spellEnd"/>
      <w:r w:rsidRPr="002D2480">
        <w:rPr>
          <w:rFonts w:cstheme="minorHAnsi"/>
          <w:sz w:val="24"/>
          <w:szCs w:val="24"/>
        </w:rPr>
        <w:t xml:space="preserve"> na podstawie oceny stopnia realizacji przedsięwzięcia, z uwzględnieniem wszelkich okoliczności mających wpływ na podejmowane działania, w tym wyjaśnienia </w:t>
      </w:r>
      <w:proofErr w:type="spellStart"/>
      <w:r w:rsidRPr="002D2480">
        <w:rPr>
          <w:rFonts w:cstheme="minorHAnsi"/>
          <w:sz w:val="24"/>
          <w:szCs w:val="24"/>
        </w:rPr>
        <w:t>Grantobiorcy</w:t>
      </w:r>
      <w:proofErr w:type="spellEnd"/>
      <w:r w:rsidRPr="002D2480">
        <w:rPr>
          <w:rFonts w:cstheme="minorHAnsi"/>
          <w:sz w:val="24"/>
          <w:szCs w:val="24"/>
        </w:rPr>
        <w:t xml:space="preserve"> uzasadniające przyczyny braku realizacji założeń przedsięwzięcia grantowego i wskazujące starania zmierzające do ich realizacji.</w:t>
      </w:r>
    </w:p>
    <w:p w14:paraId="736AD404" w14:textId="14A86FEA" w:rsidR="00BF2D2A" w:rsidRPr="003D2CE6" w:rsidRDefault="00232A22" w:rsidP="00A10937">
      <w:pPr>
        <w:pStyle w:val="Akapitzlist"/>
        <w:numPr>
          <w:ilvl w:val="0"/>
          <w:numId w:val="61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W przypadku braku dobrowolnego</w:t>
      </w:r>
      <w:r w:rsidR="00583ED2" w:rsidRPr="003D2CE6">
        <w:rPr>
          <w:rFonts w:eastAsiaTheme="minorEastAsia" w:cstheme="minorHAnsi"/>
          <w:sz w:val="24"/>
          <w:szCs w:val="24"/>
        </w:rPr>
        <w:t xml:space="preserve"> i terminowego</w:t>
      </w:r>
      <w:r w:rsidRPr="003D2CE6">
        <w:rPr>
          <w:rFonts w:eastAsiaTheme="minorEastAsia" w:cstheme="minorHAnsi"/>
          <w:sz w:val="24"/>
          <w:szCs w:val="24"/>
        </w:rPr>
        <w:t xml:space="preserve"> zwrotu</w:t>
      </w:r>
      <w:r w:rsidR="00E623D6" w:rsidRPr="003D2CE6">
        <w:rPr>
          <w:rFonts w:eastAsiaTheme="minorEastAsia" w:cstheme="minorHAnsi"/>
          <w:sz w:val="24"/>
          <w:szCs w:val="24"/>
        </w:rPr>
        <w:t xml:space="preserve"> grantu</w:t>
      </w:r>
      <w:r w:rsidRPr="003D2CE6">
        <w:rPr>
          <w:rFonts w:eastAsiaTheme="minorEastAsia" w:cstheme="minorHAnsi"/>
          <w:sz w:val="24"/>
          <w:szCs w:val="24"/>
        </w:rPr>
        <w:t>, o którym mowa w</w:t>
      </w:r>
      <w:r w:rsidR="00246B63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>ust.</w:t>
      </w:r>
      <w:r w:rsidR="003A3508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1,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podejmie czynności zmierzające do odzyskania należnych środków z</w:t>
      </w:r>
      <w:r w:rsidR="00E04555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wykorzystaniem dostępnych środków prawnych. Koszty czynności zmierzających do odzyskania grantu obciążają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. </w:t>
      </w:r>
    </w:p>
    <w:p w14:paraId="0D193C9E" w14:textId="6FCC952F" w:rsidR="00E623D6" w:rsidRPr="003D2CE6" w:rsidRDefault="00E623D6" w:rsidP="00A10937">
      <w:pPr>
        <w:pStyle w:val="Akapitzlist"/>
        <w:numPr>
          <w:ilvl w:val="0"/>
          <w:numId w:val="61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Zwrot części grantu może zostać dokonany przez pomniejszenie płatności wynikającej z</w:t>
      </w:r>
      <w:r w:rsidR="00E04555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końcowego rozliczenia transzy na rzecz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o kwotę podlegającą zwrotowi.</w:t>
      </w:r>
    </w:p>
    <w:p w14:paraId="20DD6A9E" w14:textId="0D2F7525" w:rsidR="00AE6FBC" w:rsidRPr="003D2CE6" w:rsidRDefault="00AE6FBC" w:rsidP="00A10937">
      <w:pPr>
        <w:pStyle w:val="Nagwek2"/>
        <w:rPr>
          <w:sz w:val="24"/>
          <w:szCs w:val="24"/>
        </w:rPr>
      </w:pPr>
      <w:bookmarkStart w:id="11" w:name="_Hlk36236670"/>
      <w:r w:rsidRPr="003D2CE6">
        <w:rPr>
          <w:sz w:val="24"/>
          <w:szCs w:val="24"/>
        </w:rPr>
        <w:t>Paragraf</w:t>
      </w:r>
      <w:r w:rsidR="00E20672" w:rsidRPr="003D2CE6">
        <w:rPr>
          <w:sz w:val="24"/>
          <w:szCs w:val="24"/>
        </w:rPr>
        <w:t xml:space="preserve"> 9</w:t>
      </w:r>
      <w:r w:rsidR="00040B56" w:rsidRPr="003D2CE6">
        <w:rPr>
          <w:sz w:val="24"/>
          <w:szCs w:val="24"/>
        </w:rPr>
        <w:t>.</w:t>
      </w:r>
      <w:r w:rsidR="0085276E" w:rsidRPr="003D2CE6">
        <w:rPr>
          <w:sz w:val="24"/>
          <w:szCs w:val="24"/>
        </w:rPr>
        <w:t xml:space="preserve"> </w:t>
      </w:r>
      <w:r w:rsidRPr="003D2CE6">
        <w:rPr>
          <w:sz w:val="24"/>
          <w:szCs w:val="24"/>
        </w:rPr>
        <w:t>Kontrola</w:t>
      </w:r>
    </w:p>
    <w:bookmarkEnd w:id="11"/>
    <w:p w14:paraId="6E5BD9FE" w14:textId="487B5CFA" w:rsidR="00BB79C9" w:rsidRPr="003D2CE6" w:rsidRDefault="007D410D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</w:t>
      </w:r>
      <w:r w:rsidR="00583ED2" w:rsidRPr="003D2CE6">
        <w:rPr>
          <w:rFonts w:cstheme="minorHAnsi"/>
          <w:sz w:val="24"/>
          <w:szCs w:val="24"/>
        </w:rPr>
        <w:t>zobowiąz</w:t>
      </w:r>
      <w:r w:rsidR="003E18D8">
        <w:rPr>
          <w:rFonts w:cstheme="minorHAnsi"/>
          <w:sz w:val="24"/>
          <w:szCs w:val="24"/>
        </w:rPr>
        <w:t>uje się</w:t>
      </w:r>
      <w:r w:rsidR="00583ED2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poddać kontroli</w:t>
      </w:r>
      <w:r w:rsidR="00D321F7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w zakresie realizacji </w:t>
      </w:r>
      <w:r w:rsidR="00A37E30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 xml:space="preserve">mowy oraz udostępnić wszelką dokumentację związaną z </w:t>
      </w:r>
      <w:r w:rsidR="00FC6B36" w:rsidRPr="003D2CE6">
        <w:rPr>
          <w:rFonts w:eastAsiaTheme="minorEastAsia" w:cstheme="minorHAnsi"/>
          <w:sz w:val="24"/>
          <w:szCs w:val="24"/>
        </w:rPr>
        <w:t xml:space="preserve">przedsięwzięciem grantowym </w:t>
      </w:r>
      <w:r w:rsidR="003E18D8">
        <w:rPr>
          <w:rFonts w:cstheme="minorHAnsi"/>
          <w:sz w:val="24"/>
          <w:szCs w:val="24"/>
        </w:rPr>
        <w:t>i</w:t>
      </w:r>
      <w:r w:rsidRPr="003D2CE6">
        <w:rPr>
          <w:rFonts w:cstheme="minorHAnsi"/>
          <w:sz w:val="24"/>
          <w:szCs w:val="24"/>
        </w:rPr>
        <w:t xml:space="preserve"> </w:t>
      </w:r>
      <w:r w:rsidR="00BB79C9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>mową, w</w:t>
      </w:r>
      <w:r w:rsidR="003E18D8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 xml:space="preserve">tym dokumentację potwierdzającą informacje zawarte we </w:t>
      </w:r>
      <w:r w:rsidR="003A3508" w:rsidRPr="003D2CE6">
        <w:rPr>
          <w:rFonts w:cstheme="minorHAnsi"/>
          <w:sz w:val="24"/>
          <w:szCs w:val="24"/>
        </w:rPr>
        <w:t>w</w:t>
      </w:r>
      <w:r w:rsidR="00212778" w:rsidRPr="003D2CE6">
        <w:rPr>
          <w:rFonts w:cstheme="minorHAnsi"/>
          <w:sz w:val="24"/>
          <w:szCs w:val="24"/>
        </w:rPr>
        <w:t>niosku</w:t>
      </w:r>
      <w:r w:rsidR="003A3508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oraz informacje </w:t>
      </w:r>
      <w:r w:rsidRPr="003D2CE6">
        <w:rPr>
          <w:rFonts w:cstheme="minorHAnsi"/>
          <w:sz w:val="24"/>
          <w:szCs w:val="24"/>
        </w:rPr>
        <w:lastRenderedPageBreak/>
        <w:t xml:space="preserve">przedstawione przed wejściem w życie </w:t>
      </w:r>
      <w:r w:rsidR="00BB79C9" w:rsidRPr="003D2CE6">
        <w:rPr>
          <w:rFonts w:cstheme="minorHAnsi"/>
          <w:sz w:val="24"/>
          <w:szCs w:val="24"/>
        </w:rPr>
        <w:t>u</w:t>
      </w:r>
      <w:r w:rsidRPr="003D2CE6">
        <w:rPr>
          <w:rFonts w:cstheme="minorHAnsi"/>
          <w:sz w:val="24"/>
          <w:szCs w:val="24"/>
        </w:rPr>
        <w:t>mowy</w:t>
      </w:r>
      <w:r w:rsidR="003E18D8">
        <w:rPr>
          <w:rFonts w:cstheme="minorHAnsi"/>
          <w:sz w:val="24"/>
          <w:szCs w:val="24"/>
        </w:rPr>
        <w:t>,</w:t>
      </w:r>
      <w:r w:rsidRPr="003D2CE6">
        <w:rPr>
          <w:rFonts w:cstheme="minorHAnsi"/>
          <w:sz w:val="24"/>
          <w:szCs w:val="24"/>
        </w:rPr>
        <w:t xml:space="preserve"> </w:t>
      </w:r>
      <w:r w:rsidR="003E18D8">
        <w:rPr>
          <w:rFonts w:cstheme="minorHAnsi"/>
          <w:sz w:val="24"/>
          <w:szCs w:val="24"/>
        </w:rPr>
        <w:t>j</w:t>
      </w:r>
      <w:r w:rsidRPr="003D2CE6">
        <w:rPr>
          <w:rFonts w:cstheme="minorHAnsi"/>
          <w:sz w:val="24"/>
          <w:szCs w:val="24"/>
        </w:rPr>
        <w:t xml:space="preserve">eżeli jest to konieczne do weryfikacji </w:t>
      </w:r>
      <w:r w:rsidR="00BB79C9" w:rsidRPr="003D2CE6">
        <w:rPr>
          <w:rFonts w:cstheme="minorHAnsi"/>
          <w:sz w:val="24"/>
          <w:szCs w:val="24"/>
        </w:rPr>
        <w:t>wydatków</w:t>
      </w:r>
      <w:r w:rsidRPr="003D2CE6">
        <w:rPr>
          <w:rFonts w:cstheme="minorHAnsi"/>
          <w:sz w:val="24"/>
          <w:szCs w:val="24"/>
        </w:rPr>
        <w:t xml:space="preserve"> ponoszonych w</w:t>
      </w:r>
      <w:r w:rsidR="0085276E" w:rsidRPr="003D2CE6">
        <w:rPr>
          <w:rFonts w:cstheme="minorHAnsi"/>
          <w:sz w:val="24"/>
          <w:szCs w:val="24"/>
        </w:rPr>
        <w:t> </w:t>
      </w:r>
      <w:r w:rsidR="00FC6B36" w:rsidRPr="003D2CE6">
        <w:rPr>
          <w:rFonts w:eastAsiaTheme="minorEastAsia" w:cstheme="minorHAnsi"/>
          <w:sz w:val="24"/>
          <w:szCs w:val="24"/>
        </w:rPr>
        <w:t>przedsięwzięciu grantowym</w:t>
      </w:r>
      <w:r w:rsidR="00F14D1B" w:rsidRPr="003D2CE6">
        <w:rPr>
          <w:rFonts w:cstheme="minorHAnsi"/>
          <w:sz w:val="24"/>
          <w:szCs w:val="24"/>
        </w:rPr>
        <w:t>.</w:t>
      </w:r>
    </w:p>
    <w:p w14:paraId="54C6DF68" w14:textId="11DB168F" w:rsidR="00BB79C9" w:rsidRPr="003D2CE6" w:rsidRDefault="007D410D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Kontrole </w:t>
      </w:r>
      <w:r w:rsidR="00232A22" w:rsidRPr="003D2CE6">
        <w:rPr>
          <w:rFonts w:cstheme="minorHAnsi"/>
          <w:sz w:val="24"/>
          <w:szCs w:val="24"/>
        </w:rPr>
        <w:t>będą odbywać się w formie kontroli zza biurka lub w miejscu realizacji</w:t>
      </w:r>
      <w:r w:rsidR="00FC6B36" w:rsidRPr="003D2CE6">
        <w:rPr>
          <w:rFonts w:cstheme="minorHAnsi"/>
          <w:sz w:val="24"/>
          <w:szCs w:val="24"/>
        </w:rPr>
        <w:t xml:space="preserve"> </w:t>
      </w:r>
      <w:r w:rsidR="00FC6B36" w:rsidRPr="003D2CE6">
        <w:rPr>
          <w:rFonts w:eastAsiaTheme="minorEastAsia" w:cstheme="minorHAnsi"/>
          <w:sz w:val="24"/>
          <w:szCs w:val="24"/>
        </w:rPr>
        <w:t>przedsięwzięcia grantowego</w:t>
      </w:r>
      <w:r w:rsidR="00232A22" w:rsidRPr="003D2CE6">
        <w:rPr>
          <w:rFonts w:cstheme="minorHAnsi"/>
          <w:sz w:val="24"/>
          <w:szCs w:val="24"/>
        </w:rPr>
        <w:t xml:space="preserve"> i w szczególności mogą polegać na weryfikacji prawidłowości przeprowadzenia właściwych procedur </w:t>
      </w:r>
      <w:r w:rsidRPr="003D2CE6">
        <w:rPr>
          <w:rFonts w:cstheme="minorHAnsi"/>
          <w:sz w:val="24"/>
          <w:szCs w:val="24"/>
        </w:rPr>
        <w:t>dotyczących u</w:t>
      </w:r>
      <w:r w:rsidR="00F14D1B" w:rsidRPr="003D2CE6">
        <w:rPr>
          <w:rFonts w:cstheme="minorHAnsi"/>
          <w:sz w:val="24"/>
          <w:szCs w:val="24"/>
        </w:rPr>
        <w:t>dzielania zamówień publicznych.</w:t>
      </w:r>
    </w:p>
    <w:p w14:paraId="7C5B9CC7" w14:textId="1CFD2845" w:rsidR="00797456" w:rsidRPr="003D2CE6" w:rsidRDefault="00797456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wysyła zawiadomienie o kontroli, która będzie przeprowadzona w miejscu realizacji </w:t>
      </w:r>
      <w:r w:rsidR="00FC6B36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 xml:space="preserve"> lub o kontroli zza biurka, nie później niż na </w:t>
      </w:r>
      <w:r w:rsidRPr="003E18D8">
        <w:rPr>
          <w:rFonts w:eastAsiaTheme="minorEastAsia" w:cstheme="minorHAnsi"/>
          <w:b/>
          <w:bCs/>
          <w:sz w:val="24"/>
          <w:szCs w:val="24"/>
        </w:rPr>
        <w:t xml:space="preserve">5 dni </w:t>
      </w:r>
      <w:r w:rsidR="00287CD1" w:rsidRPr="003E18D8">
        <w:rPr>
          <w:rFonts w:eastAsiaTheme="minorEastAsia" w:cstheme="minorHAnsi"/>
          <w:b/>
          <w:bCs/>
          <w:sz w:val="24"/>
          <w:szCs w:val="24"/>
        </w:rPr>
        <w:t>roboczych</w:t>
      </w:r>
      <w:r w:rsidRPr="003D2CE6">
        <w:rPr>
          <w:rFonts w:eastAsiaTheme="minorEastAsia" w:cstheme="minorHAnsi"/>
          <w:sz w:val="24"/>
          <w:szCs w:val="24"/>
        </w:rPr>
        <w:t xml:space="preserve"> przed terminem jej rozpoczęcia. </w:t>
      </w:r>
    </w:p>
    <w:p w14:paraId="14638250" w14:textId="02315795" w:rsidR="00797456" w:rsidRPr="003D2CE6" w:rsidRDefault="00797456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W przypadku kontroli na miejscu,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zobowiązany jest zapewnić obecność osób kompetentnych do udziel</w:t>
      </w:r>
      <w:r w:rsidR="003E18D8">
        <w:rPr>
          <w:rFonts w:eastAsiaTheme="minorEastAsia" w:cstheme="minorHAnsi"/>
          <w:sz w:val="24"/>
          <w:szCs w:val="24"/>
        </w:rPr>
        <w:t>a</w:t>
      </w:r>
      <w:r w:rsidRPr="003D2CE6">
        <w:rPr>
          <w:rFonts w:eastAsiaTheme="minorEastAsia" w:cstheme="minorHAnsi"/>
          <w:sz w:val="24"/>
          <w:szCs w:val="24"/>
        </w:rPr>
        <w:t xml:space="preserve">nia wyjaśnień na temat </w:t>
      </w:r>
      <w:r w:rsidR="00FC6B36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 xml:space="preserve">, zapewnić dostęp do pomieszczeń, dokumentów, systemów teleinformatycznych i miejsc realizacji </w:t>
      </w:r>
      <w:r w:rsidR="00FC6B36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 xml:space="preserve"> oraz udzielać wszelkich wyjaśnień dotyczących realizacji</w:t>
      </w:r>
      <w:r w:rsidR="009A70D5" w:rsidRPr="003D2CE6">
        <w:rPr>
          <w:rFonts w:eastAsiaTheme="minorEastAsia" w:cstheme="minorHAnsi"/>
          <w:sz w:val="24"/>
          <w:szCs w:val="24"/>
        </w:rPr>
        <w:t xml:space="preserve"> przedsięwzięcia grantowego</w:t>
      </w:r>
      <w:r w:rsidRPr="003D2CE6">
        <w:rPr>
          <w:rFonts w:eastAsiaTheme="minorEastAsia" w:cstheme="minorHAnsi"/>
          <w:sz w:val="24"/>
          <w:szCs w:val="24"/>
        </w:rPr>
        <w:t>.</w:t>
      </w:r>
    </w:p>
    <w:p w14:paraId="267EC2BB" w14:textId="7E351F3E" w:rsidR="0032195F" w:rsidRPr="003D2CE6" w:rsidRDefault="0032195F" w:rsidP="00A10937">
      <w:pPr>
        <w:pStyle w:val="Akapitzlist"/>
        <w:numPr>
          <w:ilvl w:val="0"/>
          <w:numId w:val="62"/>
        </w:numPr>
        <w:spacing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zastrzega sobie możliwość przeprowadzenia kontroli doraźnej  przedsięwzięcia grantowego bez zawiadomienia, o którym mowa w ust. 3, w przypadku powzięcia wątpliwości w</w:t>
      </w:r>
      <w:r w:rsidR="0085276E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zakresie prawidłowej realizacji przedsięwzięcia grantowego. </w:t>
      </w:r>
    </w:p>
    <w:p w14:paraId="2703F8A2" w14:textId="0B11D840" w:rsidR="00BB79C9" w:rsidRPr="003D2CE6" w:rsidRDefault="007D410D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Nieudostępnienie wszystkich wymaganych dokumentów lub odmowa udzielenia informacji jest traktowane jak</w:t>
      </w:r>
      <w:r w:rsidR="003A3508" w:rsidRPr="003D2CE6">
        <w:rPr>
          <w:rFonts w:cstheme="minorHAnsi"/>
          <w:sz w:val="24"/>
          <w:szCs w:val="24"/>
        </w:rPr>
        <w:t>o</w:t>
      </w:r>
      <w:r w:rsidRPr="003D2CE6">
        <w:rPr>
          <w:rFonts w:cstheme="minorHAnsi"/>
          <w:sz w:val="24"/>
          <w:szCs w:val="24"/>
        </w:rPr>
        <w:t xml:space="preserve"> utrudn</w:t>
      </w:r>
      <w:r w:rsidR="00F14D1B" w:rsidRPr="003D2CE6">
        <w:rPr>
          <w:rFonts w:cstheme="minorHAnsi"/>
          <w:sz w:val="24"/>
          <w:szCs w:val="24"/>
        </w:rPr>
        <w:t>i</w:t>
      </w:r>
      <w:r w:rsidR="003A3508" w:rsidRPr="003D2CE6">
        <w:rPr>
          <w:rFonts w:cstheme="minorHAnsi"/>
          <w:sz w:val="24"/>
          <w:szCs w:val="24"/>
        </w:rPr>
        <w:t>a</w:t>
      </w:r>
      <w:r w:rsidR="00F14D1B" w:rsidRPr="003D2CE6">
        <w:rPr>
          <w:rFonts w:cstheme="minorHAnsi"/>
          <w:sz w:val="24"/>
          <w:szCs w:val="24"/>
        </w:rPr>
        <w:t>nie przeprowadzenia kontroli.</w:t>
      </w:r>
    </w:p>
    <w:p w14:paraId="5E6635EB" w14:textId="47DA7E2E" w:rsidR="00BF7749" w:rsidRPr="003D2CE6" w:rsidRDefault="007D410D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jest zobowiązany do realizacji zaleceń pokontrolnych </w:t>
      </w:r>
      <w:r w:rsidR="00657DB2" w:rsidRPr="003D2CE6">
        <w:rPr>
          <w:rFonts w:cstheme="minorHAnsi"/>
          <w:sz w:val="24"/>
          <w:szCs w:val="24"/>
        </w:rPr>
        <w:t xml:space="preserve">lub rekomendacji </w:t>
      </w:r>
      <w:r w:rsidRPr="003D2CE6">
        <w:rPr>
          <w:rFonts w:cstheme="minorHAnsi"/>
          <w:sz w:val="24"/>
          <w:szCs w:val="24"/>
        </w:rPr>
        <w:t>w</w:t>
      </w:r>
      <w:r w:rsidR="003A3508" w:rsidRPr="003D2CE6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>terminach wskaza</w:t>
      </w:r>
      <w:r w:rsidR="00F14D1B" w:rsidRPr="003D2CE6">
        <w:rPr>
          <w:rFonts w:cstheme="minorHAnsi"/>
          <w:sz w:val="24"/>
          <w:szCs w:val="24"/>
        </w:rPr>
        <w:t xml:space="preserve">nych </w:t>
      </w:r>
      <w:r w:rsidR="00797456" w:rsidRPr="003D2CE6">
        <w:rPr>
          <w:rFonts w:cstheme="minorHAnsi"/>
          <w:sz w:val="24"/>
          <w:szCs w:val="24"/>
        </w:rPr>
        <w:t xml:space="preserve">przez </w:t>
      </w:r>
      <w:proofErr w:type="spellStart"/>
      <w:r w:rsidR="00797456" w:rsidRPr="003D2CE6">
        <w:rPr>
          <w:rFonts w:cstheme="minorHAnsi"/>
          <w:sz w:val="24"/>
          <w:szCs w:val="24"/>
        </w:rPr>
        <w:t>Grantodawcę</w:t>
      </w:r>
      <w:proofErr w:type="spellEnd"/>
      <w:r w:rsidR="00797456" w:rsidRPr="003D2CE6">
        <w:rPr>
          <w:rFonts w:cstheme="minorHAnsi"/>
          <w:sz w:val="24"/>
          <w:szCs w:val="24"/>
        </w:rPr>
        <w:t xml:space="preserve"> </w:t>
      </w:r>
      <w:r w:rsidR="00F14D1B" w:rsidRPr="003D2CE6">
        <w:rPr>
          <w:rFonts w:cstheme="minorHAnsi"/>
          <w:sz w:val="24"/>
          <w:szCs w:val="24"/>
        </w:rPr>
        <w:t>w informacji pokontrolnej.</w:t>
      </w:r>
    </w:p>
    <w:p w14:paraId="7891A9AF" w14:textId="4E380E50" w:rsidR="008A7262" w:rsidRPr="003D2CE6" w:rsidRDefault="008A7262" w:rsidP="00A10937">
      <w:pPr>
        <w:pStyle w:val="Akapitzlist"/>
        <w:numPr>
          <w:ilvl w:val="0"/>
          <w:numId w:val="62"/>
        </w:numPr>
        <w:spacing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ma prawo zgłoszenia pisemnych zastrzeżeń do raportu z kontroli w</w:t>
      </w:r>
      <w:r w:rsidR="003E18D8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terminie </w:t>
      </w:r>
      <w:r w:rsidRPr="003E18D8">
        <w:rPr>
          <w:rFonts w:eastAsiaTheme="minorEastAsia" w:cstheme="minorHAnsi"/>
          <w:b/>
          <w:bCs/>
          <w:sz w:val="24"/>
          <w:szCs w:val="24"/>
        </w:rPr>
        <w:t>7 dni</w:t>
      </w:r>
      <w:r w:rsidRPr="003D2CE6">
        <w:rPr>
          <w:rFonts w:eastAsiaTheme="minorEastAsia" w:cstheme="minorHAnsi"/>
          <w:sz w:val="24"/>
          <w:szCs w:val="24"/>
        </w:rPr>
        <w:t xml:space="preserve"> od dnia jego otrzymania. Jeżeli w terminie </w:t>
      </w:r>
      <w:r w:rsidRPr="003D2CE6">
        <w:rPr>
          <w:rFonts w:eastAsiaTheme="minorEastAsia" w:cstheme="minorHAnsi"/>
          <w:b/>
          <w:bCs/>
          <w:sz w:val="24"/>
          <w:szCs w:val="24"/>
        </w:rPr>
        <w:t>7 dni</w:t>
      </w:r>
      <w:r w:rsidRPr="003D2CE6">
        <w:rPr>
          <w:rFonts w:eastAsiaTheme="minorEastAsia" w:cstheme="minorHAnsi"/>
          <w:sz w:val="24"/>
          <w:szCs w:val="24"/>
        </w:rPr>
        <w:t xml:space="preserve"> </w:t>
      </w:r>
      <w:r w:rsidR="005F1E5A" w:rsidRPr="003D2CE6">
        <w:rPr>
          <w:rFonts w:eastAsiaTheme="minorEastAsia" w:cstheme="minorHAnsi"/>
          <w:b/>
          <w:bCs/>
          <w:sz w:val="24"/>
          <w:szCs w:val="24"/>
        </w:rPr>
        <w:t>kalendarzowych</w:t>
      </w:r>
      <w:r w:rsidR="005F1E5A" w:rsidRPr="003D2CE6">
        <w:rPr>
          <w:rFonts w:eastAsiaTheme="minorEastAsia"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 xml:space="preserve">od otrzymania raportu z kontroli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nie wniesie do niego zastrzeżeń, raport staje się wiążący. </w:t>
      </w:r>
    </w:p>
    <w:p w14:paraId="122F54C3" w14:textId="1C20195A" w:rsidR="00BF7749" w:rsidRPr="003D2CE6" w:rsidRDefault="007D410D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Grantobiorca</w:t>
      </w:r>
      <w:proofErr w:type="spellEnd"/>
      <w:r w:rsidRPr="003D2CE6">
        <w:rPr>
          <w:rFonts w:cstheme="minorHAnsi"/>
          <w:sz w:val="24"/>
          <w:szCs w:val="24"/>
        </w:rPr>
        <w:t xml:space="preserve"> jest zobowiązany przekazywać </w:t>
      </w:r>
      <w:proofErr w:type="spellStart"/>
      <w:r w:rsidR="00BB79C9" w:rsidRPr="003D2CE6">
        <w:rPr>
          <w:rFonts w:cstheme="minorHAnsi"/>
          <w:sz w:val="24"/>
          <w:szCs w:val="24"/>
        </w:rPr>
        <w:t>Grantodawcy</w:t>
      </w:r>
      <w:proofErr w:type="spellEnd"/>
      <w:r w:rsidRPr="003D2CE6">
        <w:rPr>
          <w:rFonts w:cstheme="minorHAnsi"/>
          <w:sz w:val="24"/>
          <w:szCs w:val="24"/>
        </w:rPr>
        <w:t xml:space="preserve"> kopie informacji i zaleceń pokontrolnych oraz innych równoważnych dokumentów sporządzonych przez instytucje kontrolujące inne niż </w:t>
      </w:r>
      <w:proofErr w:type="spellStart"/>
      <w:r w:rsidR="00BB79C9" w:rsidRPr="003D2CE6">
        <w:rPr>
          <w:rFonts w:cstheme="minorHAnsi"/>
          <w:sz w:val="24"/>
          <w:szCs w:val="24"/>
        </w:rPr>
        <w:t>Grantodawca</w:t>
      </w:r>
      <w:proofErr w:type="spellEnd"/>
      <w:r w:rsidRPr="003D2CE6">
        <w:rPr>
          <w:rFonts w:cstheme="minorHAnsi"/>
          <w:sz w:val="24"/>
          <w:szCs w:val="24"/>
        </w:rPr>
        <w:t xml:space="preserve">, jeżeli wyniki tych kontroli dotyczą </w:t>
      </w:r>
      <w:r w:rsidR="008A7262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, w terminie </w:t>
      </w:r>
      <w:r w:rsidR="008A7262" w:rsidRPr="003D2CE6">
        <w:rPr>
          <w:rFonts w:cstheme="minorHAnsi"/>
          <w:b/>
          <w:bCs/>
          <w:sz w:val="24"/>
          <w:szCs w:val="24"/>
        </w:rPr>
        <w:t xml:space="preserve">7 </w:t>
      </w:r>
      <w:r w:rsidRPr="003D2CE6">
        <w:rPr>
          <w:rFonts w:cstheme="minorHAnsi"/>
          <w:b/>
          <w:bCs/>
          <w:sz w:val="24"/>
          <w:szCs w:val="24"/>
        </w:rPr>
        <w:t xml:space="preserve">dni </w:t>
      </w:r>
      <w:r w:rsidR="00287CD1" w:rsidRPr="003D2CE6">
        <w:rPr>
          <w:rFonts w:cstheme="minorHAnsi"/>
          <w:b/>
          <w:bCs/>
          <w:sz w:val="24"/>
          <w:szCs w:val="24"/>
        </w:rPr>
        <w:t>kalendarzowych</w:t>
      </w:r>
      <w:r w:rsidR="00287CD1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>od d</w:t>
      </w:r>
      <w:r w:rsidR="00F14D1B" w:rsidRPr="003D2CE6">
        <w:rPr>
          <w:rFonts w:cstheme="minorHAnsi"/>
          <w:sz w:val="24"/>
          <w:szCs w:val="24"/>
        </w:rPr>
        <w:t>nia otrzymania tych dokumentów.</w:t>
      </w:r>
    </w:p>
    <w:p w14:paraId="1652078F" w14:textId="2DF94D32" w:rsidR="00E20672" w:rsidRPr="003D2CE6" w:rsidRDefault="008A7262" w:rsidP="00A10937">
      <w:pPr>
        <w:pStyle w:val="Akapitzlist"/>
        <w:numPr>
          <w:ilvl w:val="0"/>
          <w:numId w:val="62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W przypadku naruszenia przez </w:t>
      </w:r>
      <w:proofErr w:type="spellStart"/>
      <w:r w:rsidRPr="003D2CE6">
        <w:rPr>
          <w:rFonts w:cstheme="minorHAnsi"/>
          <w:sz w:val="24"/>
          <w:szCs w:val="24"/>
        </w:rPr>
        <w:t>Grantobiorcę</w:t>
      </w:r>
      <w:proofErr w:type="spellEnd"/>
      <w:r w:rsidRPr="003D2CE6">
        <w:rPr>
          <w:rFonts w:cstheme="minorHAnsi"/>
          <w:sz w:val="24"/>
          <w:szCs w:val="24"/>
        </w:rPr>
        <w:t xml:space="preserve"> procedur udziel</w:t>
      </w:r>
      <w:r w:rsidR="003A3508" w:rsidRPr="003D2CE6">
        <w:rPr>
          <w:rFonts w:cstheme="minorHAnsi"/>
          <w:sz w:val="24"/>
          <w:szCs w:val="24"/>
        </w:rPr>
        <w:t>a</w:t>
      </w:r>
      <w:r w:rsidRPr="003D2CE6">
        <w:rPr>
          <w:rFonts w:cstheme="minorHAnsi"/>
          <w:sz w:val="24"/>
          <w:szCs w:val="24"/>
        </w:rPr>
        <w:t xml:space="preserve">nia zamówień, </w:t>
      </w:r>
      <w:proofErr w:type="spellStart"/>
      <w:r w:rsidRPr="003D2CE6">
        <w:rPr>
          <w:rFonts w:cstheme="minorHAnsi"/>
          <w:sz w:val="24"/>
          <w:szCs w:val="24"/>
        </w:rPr>
        <w:t>Grantodawca</w:t>
      </w:r>
      <w:proofErr w:type="spellEnd"/>
      <w:r w:rsidRPr="003D2CE6">
        <w:rPr>
          <w:rFonts w:cstheme="minorHAnsi"/>
          <w:sz w:val="24"/>
          <w:szCs w:val="24"/>
        </w:rPr>
        <w:t xml:space="preserve"> może uznać całość lub część wydatków związanych z tym zamówieniem za nieprawidłowe, posiłkując się taryfikatorem korekt, stanowiącym załącznik nr </w:t>
      </w:r>
      <w:r w:rsidR="003122CB">
        <w:rPr>
          <w:rFonts w:cstheme="minorHAnsi"/>
          <w:sz w:val="24"/>
          <w:szCs w:val="24"/>
        </w:rPr>
        <w:t>5</w:t>
      </w:r>
      <w:r w:rsidRPr="003D2CE6">
        <w:rPr>
          <w:rFonts w:cstheme="minorHAnsi"/>
          <w:sz w:val="24"/>
          <w:szCs w:val="24"/>
        </w:rPr>
        <w:t xml:space="preserve"> do umowy</w:t>
      </w:r>
      <w:r w:rsidRPr="003D2CE6">
        <w:rPr>
          <w:rFonts w:eastAsiaTheme="minorEastAsia" w:cstheme="minorHAnsi"/>
          <w:sz w:val="24"/>
          <w:szCs w:val="24"/>
        </w:rPr>
        <w:t>.</w:t>
      </w:r>
    </w:p>
    <w:p w14:paraId="2AA8A529" w14:textId="77777777" w:rsidR="00704921" w:rsidRPr="003D2CE6" w:rsidRDefault="00704921" w:rsidP="00A10937">
      <w:pPr>
        <w:pStyle w:val="Akapitzlist"/>
        <w:numPr>
          <w:ilvl w:val="0"/>
          <w:numId w:val="62"/>
        </w:numPr>
        <w:spacing w:after="120" w:line="276" w:lineRule="auto"/>
        <w:ind w:left="425" w:hanging="425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do końca okresu trwałości zobowiązany jest do informowania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o wszelkich okolicznościach mogących skutkować naruszeniem trwałości przedsięwzięcia grantowego.</w:t>
      </w:r>
    </w:p>
    <w:p w14:paraId="2BB82316" w14:textId="6E60B5AB" w:rsidR="003F4024" w:rsidRPr="006B661B" w:rsidRDefault="00704921" w:rsidP="00B96E46">
      <w:pPr>
        <w:pStyle w:val="Akapitzlist"/>
        <w:numPr>
          <w:ilvl w:val="0"/>
          <w:numId w:val="62"/>
        </w:numPr>
        <w:spacing w:after="120" w:line="240" w:lineRule="auto"/>
        <w:ind w:left="425" w:hanging="425"/>
        <w:contextualSpacing w:val="0"/>
        <w:rPr>
          <w:rFonts w:cstheme="minorHAnsi"/>
          <w:b/>
          <w:bCs/>
          <w:sz w:val="24"/>
          <w:szCs w:val="24"/>
        </w:rPr>
      </w:pPr>
      <w:r w:rsidRPr="006B661B">
        <w:rPr>
          <w:rFonts w:eastAsiaTheme="minorEastAsia" w:cstheme="minorHAnsi"/>
          <w:sz w:val="24"/>
          <w:szCs w:val="24"/>
        </w:rPr>
        <w:lastRenderedPageBreak/>
        <w:t xml:space="preserve">W przypadku stwierdzenia przez </w:t>
      </w:r>
      <w:proofErr w:type="spellStart"/>
      <w:r w:rsidRPr="006B661B">
        <w:rPr>
          <w:rFonts w:eastAsiaTheme="minorEastAsia" w:cstheme="minorHAnsi"/>
          <w:sz w:val="24"/>
          <w:szCs w:val="24"/>
        </w:rPr>
        <w:t>Grantodawcę</w:t>
      </w:r>
      <w:proofErr w:type="spellEnd"/>
      <w:r w:rsidRPr="006B661B">
        <w:rPr>
          <w:rFonts w:eastAsiaTheme="minorEastAsia" w:cstheme="minorHAnsi"/>
          <w:sz w:val="24"/>
          <w:szCs w:val="24"/>
        </w:rPr>
        <w:t xml:space="preserve"> naruszenia zasady trwałości przedsięwzięcia grantowego, </w:t>
      </w:r>
      <w:proofErr w:type="spellStart"/>
      <w:r w:rsidRPr="006B661B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6B661B">
        <w:rPr>
          <w:rFonts w:eastAsiaTheme="minorEastAsia" w:cstheme="minorHAnsi"/>
          <w:sz w:val="24"/>
          <w:szCs w:val="24"/>
        </w:rPr>
        <w:t xml:space="preserve"> zwróci całość lub część grantu w wysokości proporcjonalnej do okresu niezachowania trwałości przedsięwzięcia grantowego.</w:t>
      </w:r>
    </w:p>
    <w:p w14:paraId="63F8AD8C" w14:textId="55229B99" w:rsidR="00E20672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 xml:space="preserve">Paragraf </w:t>
      </w:r>
      <w:r w:rsidR="00E20672" w:rsidRPr="003D2CE6">
        <w:rPr>
          <w:sz w:val="24"/>
          <w:szCs w:val="24"/>
        </w:rPr>
        <w:t>10</w:t>
      </w:r>
      <w:r w:rsidR="00040B56" w:rsidRPr="003D2CE6">
        <w:rPr>
          <w:sz w:val="24"/>
          <w:szCs w:val="24"/>
        </w:rPr>
        <w:t>.</w:t>
      </w:r>
      <w:r w:rsidR="00704921" w:rsidRPr="003D2CE6">
        <w:rPr>
          <w:sz w:val="24"/>
          <w:szCs w:val="24"/>
        </w:rPr>
        <w:t xml:space="preserve"> </w:t>
      </w:r>
      <w:r w:rsidRPr="003D2CE6">
        <w:rPr>
          <w:sz w:val="24"/>
          <w:szCs w:val="24"/>
        </w:rPr>
        <w:t>Rozwiązanie umowy</w:t>
      </w:r>
    </w:p>
    <w:p w14:paraId="283B6EC8" w14:textId="77777777" w:rsidR="00916800" w:rsidRPr="003D2CE6" w:rsidRDefault="00916800" w:rsidP="00A10937">
      <w:pPr>
        <w:pStyle w:val="Akapitzlist"/>
        <w:numPr>
          <w:ilvl w:val="0"/>
          <w:numId w:val="65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Grantodawca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może rozwiązać umowę z zachowaniem miesięcznego okresu wypowiedzenia,</w:t>
      </w:r>
      <w:r w:rsidRPr="003D2CE6" w:rsidDel="00E20672">
        <w:rPr>
          <w:rFonts w:cstheme="minorHAnsi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 xml:space="preserve">w przypadku gdy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: </w:t>
      </w:r>
    </w:p>
    <w:p w14:paraId="0B15C7F9" w14:textId="217216D2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przedstawił fałszywe lub niepełne oświadczenia lub dokumenty w celu uzyskania grantu lub na etapie realizacji </w:t>
      </w:r>
      <w:r w:rsidR="002A4AF9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>;</w:t>
      </w:r>
    </w:p>
    <w:p w14:paraId="5DA562B6" w14:textId="30E238C0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zaprzestał realizacji </w:t>
      </w:r>
      <w:r w:rsidR="00657DB2" w:rsidRPr="003D2CE6">
        <w:rPr>
          <w:rFonts w:eastAsiaTheme="minorEastAsia" w:cstheme="minorHAnsi"/>
          <w:sz w:val="24"/>
          <w:szCs w:val="24"/>
        </w:rPr>
        <w:t>przedsięwzięcia grantowego</w:t>
      </w:r>
      <w:r w:rsidRPr="003D2CE6">
        <w:rPr>
          <w:rFonts w:eastAsiaTheme="minorEastAsia" w:cstheme="minorHAnsi"/>
          <w:sz w:val="24"/>
          <w:szCs w:val="24"/>
        </w:rPr>
        <w:t>;</w:t>
      </w:r>
    </w:p>
    <w:p w14:paraId="2CC8D65B" w14:textId="547BC5E5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przeniósł na inny podmiot prawa, obowiązki lub wierzytelności wynikające z</w:t>
      </w:r>
      <w:r w:rsidR="003A3508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>umowy</w:t>
      </w:r>
      <w:r w:rsidR="005F3D42" w:rsidRPr="003D2CE6">
        <w:rPr>
          <w:rFonts w:eastAsiaTheme="minorEastAsia" w:cstheme="minorHAnsi"/>
          <w:sz w:val="24"/>
          <w:szCs w:val="24"/>
        </w:rPr>
        <w:t>,</w:t>
      </w:r>
      <w:r w:rsidRPr="003D2CE6">
        <w:rPr>
          <w:rFonts w:eastAsiaTheme="minorEastAsia" w:cstheme="minorHAnsi"/>
          <w:sz w:val="24"/>
          <w:szCs w:val="24"/>
        </w:rPr>
        <w:t xml:space="preserve"> bez zgody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Grantodawcy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; </w:t>
      </w:r>
    </w:p>
    <w:p w14:paraId="79C233CC" w14:textId="524591E1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odmówił poddania się kontroli, uniemożliwił lub utrudnił jej przeprowadzenie lub nie wykonał zaleceń pokontrolnych lub rekomendacji we wskazanym terminie</w:t>
      </w:r>
      <w:r w:rsidR="00F95105" w:rsidRPr="003D2CE6">
        <w:rPr>
          <w:rFonts w:eastAsiaTheme="minorEastAsia" w:cstheme="minorHAnsi"/>
          <w:sz w:val="24"/>
          <w:szCs w:val="24"/>
        </w:rPr>
        <w:t>;</w:t>
      </w:r>
    </w:p>
    <w:p w14:paraId="2A4A023C" w14:textId="5962F609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nie przedłożył, pomimo pisemnego wezwania, sprawozdań częściowych lub sprawozdania końcowego w terminach określonych w umowie</w:t>
      </w:r>
      <w:r w:rsidR="005F1E5A" w:rsidRPr="003D2CE6">
        <w:rPr>
          <w:rFonts w:eastAsiaTheme="minorEastAsia" w:cstheme="minorHAnsi"/>
          <w:sz w:val="24"/>
          <w:szCs w:val="24"/>
        </w:rPr>
        <w:t xml:space="preserve"> lub w wezwaniu</w:t>
      </w:r>
      <w:r w:rsidRPr="003D2CE6">
        <w:rPr>
          <w:rFonts w:eastAsiaTheme="minorEastAsia" w:cstheme="minorHAnsi"/>
          <w:sz w:val="24"/>
          <w:szCs w:val="24"/>
        </w:rPr>
        <w:t xml:space="preserve"> lub nie uzupełnił lub nie poprawił tych sprawozdań na wezwanie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Grantodawcy</w:t>
      </w:r>
      <w:proofErr w:type="spellEnd"/>
      <w:r w:rsidRPr="003D2CE6">
        <w:rPr>
          <w:rFonts w:eastAsiaTheme="minorEastAsia" w:cstheme="minorHAnsi"/>
          <w:sz w:val="24"/>
          <w:szCs w:val="24"/>
        </w:rPr>
        <w:t>;</w:t>
      </w:r>
    </w:p>
    <w:p w14:paraId="04ADF63D" w14:textId="533CA164" w:rsidR="00916800" w:rsidRPr="003D2CE6" w:rsidRDefault="00916800" w:rsidP="00A10937">
      <w:pPr>
        <w:pStyle w:val="Akapitzlist"/>
        <w:numPr>
          <w:ilvl w:val="0"/>
          <w:numId w:val="68"/>
        </w:numPr>
        <w:spacing w:before="120" w:after="120" w:line="276" w:lineRule="auto"/>
        <w:ind w:left="851" w:hanging="425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nie wykonuje obowiązków informacyjnych i promocyjnych zgodnie z </w:t>
      </w:r>
      <w:r w:rsidR="00E04A14" w:rsidRPr="003D2CE6">
        <w:rPr>
          <w:rFonts w:eastAsiaTheme="minorEastAsia" w:cstheme="minorHAnsi"/>
          <w:sz w:val="24"/>
          <w:szCs w:val="24"/>
        </w:rPr>
        <w:t>paragrafem</w:t>
      </w:r>
      <w:r w:rsidRPr="003D2CE6">
        <w:rPr>
          <w:rFonts w:eastAsiaTheme="minorEastAsia" w:cstheme="minorHAnsi"/>
          <w:sz w:val="24"/>
          <w:szCs w:val="24"/>
        </w:rPr>
        <w:t xml:space="preserve"> 1 ust. </w:t>
      </w:r>
      <w:r w:rsidR="00704921" w:rsidRPr="003D2CE6">
        <w:rPr>
          <w:rFonts w:eastAsiaTheme="minorEastAsia" w:cstheme="minorHAnsi"/>
          <w:sz w:val="24"/>
          <w:szCs w:val="24"/>
        </w:rPr>
        <w:t>4</w:t>
      </w:r>
      <w:r w:rsidRPr="003D2CE6">
        <w:rPr>
          <w:rFonts w:eastAsiaTheme="minorEastAsia" w:cstheme="minorHAnsi"/>
          <w:sz w:val="24"/>
          <w:szCs w:val="24"/>
        </w:rPr>
        <w:t>.</w:t>
      </w:r>
    </w:p>
    <w:p w14:paraId="20CC25C1" w14:textId="06FA3E44" w:rsidR="00916800" w:rsidRPr="003D2CE6" w:rsidRDefault="00916800" w:rsidP="00A10937">
      <w:pPr>
        <w:pStyle w:val="Akapitzlist"/>
        <w:numPr>
          <w:ilvl w:val="0"/>
          <w:numId w:val="65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może rozwiązać </w:t>
      </w:r>
      <w:r w:rsidR="00042D26" w:rsidRPr="003D2CE6">
        <w:rPr>
          <w:rFonts w:eastAsiaTheme="minorEastAsia" w:cstheme="minorHAnsi"/>
          <w:sz w:val="24"/>
          <w:szCs w:val="24"/>
        </w:rPr>
        <w:t>u</w:t>
      </w:r>
      <w:r w:rsidRPr="003D2CE6">
        <w:rPr>
          <w:rFonts w:eastAsiaTheme="minorEastAsia" w:cstheme="minorHAnsi"/>
          <w:sz w:val="24"/>
          <w:szCs w:val="24"/>
        </w:rPr>
        <w:t>mowę z zachowaniem miesięcznego okresu wypowiedzenia</w:t>
      </w:r>
      <w:r w:rsidR="00657DB2" w:rsidRPr="003D2CE6">
        <w:rPr>
          <w:rFonts w:eastAsiaTheme="minorEastAsia" w:cstheme="minorHAnsi"/>
          <w:sz w:val="24"/>
          <w:szCs w:val="24"/>
        </w:rPr>
        <w:t>.</w:t>
      </w:r>
      <w:r w:rsidR="00135F69" w:rsidRPr="003D2CE6">
        <w:rPr>
          <w:rFonts w:eastAsiaTheme="minorEastAsia" w:cstheme="minorHAnsi"/>
          <w:sz w:val="24"/>
          <w:szCs w:val="24"/>
        </w:rPr>
        <w:t xml:space="preserve"> </w:t>
      </w:r>
      <w:r w:rsidR="00657DB2" w:rsidRPr="003D2CE6">
        <w:rPr>
          <w:rFonts w:eastAsiaTheme="minorEastAsia" w:cstheme="minorHAnsi"/>
          <w:sz w:val="24"/>
          <w:szCs w:val="24"/>
        </w:rPr>
        <w:t xml:space="preserve">Oświadczenie o rozwiązaniu </w:t>
      </w:r>
      <w:r w:rsidR="00042D26" w:rsidRPr="003D2CE6">
        <w:rPr>
          <w:rFonts w:eastAsiaTheme="minorEastAsia" w:cstheme="minorHAnsi"/>
          <w:sz w:val="24"/>
          <w:szCs w:val="24"/>
        </w:rPr>
        <w:t>u</w:t>
      </w:r>
      <w:r w:rsidR="00657DB2" w:rsidRPr="003D2CE6">
        <w:rPr>
          <w:rFonts w:eastAsiaTheme="minorEastAsia" w:cstheme="minorHAnsi"/>
          <w:sz w:val="24"/>
          <w:szCs w:val="24"/>
        </w:rPr>
        <w:t>mowy następuje na piśmie i musi zawierać przyczyny jej rozwiązania.</w:t>
      </w:r>
    </w:p>
    <w:p w14:paraId="52D11B4E" w14:textId="7411FBAD" w:rsidR="00916800" w:rsidRPr="003D2CE6" w:rsidRDefault="00916800" w:rsidP="00A10937">
      <w:pPr>
        <w:pStyle w:val="Akapitzlist"/>
        <w:numPr>
          <w:ilvl w:val="0"/>
          <w:numId w:val="65"/>
        </w:numPr>
        <w:spacing w:before="120" w:after="120" w:line="276" w:lineRule="auto"/>
        <w:ind w:left="426" w:hanging="426"/>
        <w:contextualSpacing w:val="0"/>
        <w:rPr>
          <w:rFonts w:eastAsiaTheme="minorEastAsia"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 xml:space="preserve">W przypadku rozwiązania umowy,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Grantobiorca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</w:t>
      </w:r>
      <w:r w:rsidR="00583ED2" w:rsidRPr="003D2CE6">
        <w:rPr>
          <w:rFonts w:eastAsiaTheme="minorEastAsia" w:cstheme="minorHAnsi"/>
          <w:sz w:val="24"/>
          <w:szCs w:val="24"/>
        </w:rPr>
        <w:t>zobowią</w:t>
      </w:r>
      <w:r w:rsidR="00657DB2" w:rsidRPr="003D2CE6">
        <w:rPr>
          <w:rFonts w:eastAsiaTheme="minorEastAsia" w:cstheme="minorHAnsi"/>
          <w:sz w:val="24"/>
          <w:szCs w:val="24"/>
        </w:rPr>
        <w:t>zuje się</w:t>
      </w:r>
      <w:r w:rsidRPr="003D2CE6">
        <w:rPr>
          <w:rFonts w:eastAsiaTheme="minorEastAsia" w:cstheme="minorHAnsi"/>
          <w:sz w:val="24"/>
          <w:szCs w:val="24"/>
        </w:rPr>
        <w:t xml:space="preserve"> do zwrotu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3D2CE6">
        <w:rPr>
          <w:rFonts w:cstheme="minorHAnsi"/>
          <w:color w:val="000000" w:themeColor="text1"/>
          <w:sz w:val="24"/>
          <w:szCs w:val="24"/>
        </w:rPr>
        <w:t>grantu w</w:t>
      </w:r>
      <w:r w:rsidR="00042D26" w:rsidRPr="003D2CE6">
        <w:rPr>
          <w:rFonts w:cstheme="minorHAnsi"/>
          <w:color w:val="000000" w:themeColor="text1"/>
          <w:sz w:val="24"/>
          <w:szCs w:val="24"/>
        </w:rPr>
        <w:t> </w:t>
      </w:r>
      <w:r w:rsidRPr="003D2CE6">
        <w:rPr>
          <w:rFonts w:cstheme="minorHAnsi"/>
          <w:color w:val="000000" w:themeColor="text1"/>
          <w:sz w:val="24"/>
          <w:szCs w:val="24"/>
        </w:rPr>
        <w:t>całości lub w części</w:t>
      </w:r>
      <w:r w:rsidRPr="003D2CE6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3D2CE6">
        <w:rPr>
          <w:rFonts w:eastAsiaTheme="minorEastAsia" w:cstheme="minorHAnsi"/>
          <w:sz w:val="24"/>
          <w:szCs w:val="24"/>
        </w:rPr>
        <w:t>wraz z odsetkami w wysokości określonej jak dla zaległości podatkowych</w:t>
      </w:r>
      <w:r w:rsidR="00042D26" w:rsidRPr="003D2CE6">
        <w:rPr>
          <w:rFonts w:eastAsiaTheme="minorEastAsia" w:cstheme="minorHAnsi"/>
          <w:sz w:val="24"/>
          <w:szCs w:val="24"/>
        </w:rPr>
        <w:t>,</w:t>
      </w:r>
      <w:r w:rsidRPr="003D2CE6">
        <w:rPr>
          <w:rFonts w:eastAsiaTheme="minorEastAsia" w:cstheme="minorHAnsi"/>
          <w:sz w:val="24"/>
          <w:szCs w:val="24"/>
        </w:rPr>
        <w:t xml:space="preserve"> liczonymi od dnia przekazania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Grantodawcę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 tych środków do dnia uregulowania całości włącznie</w:t>
      </w:r>
      <w:r w:rsidR="005F3D42" w:rsidRPr="003D2CE6">
        <w:rPr>
          <w:rFonts w:eastAsiaTheme="minorEastAsia" w:cstheme="minorHAnsi"/>
          <w:sz w:val="24"/>
          <w:szCs w:val="24"/>
        </w:rPr>
        <w:t>,</w:t>
      </w:r>
      <w:r w:rsidRPr="003D2CE6">
        <w:rPr>
          <w:rFonts w:eastAsiaTheme="minorEastAsia" w:cstheme="minorHAnsi"/>
          <w:sz w:val="24"/>
          <w:szCs w:val="24"/>
        </w:rPr>
        <w:t xml:space="preserve"> w</w:t>
      </w:r>
      <w:r w:rsidR="00704921" w:rsidRPr="003D2CE6">
        <w:rPr>
          <w:rFonts w:eastAsiaTheme="minorEastAsia" w:cstheme="minorHAnsi"/>
          <w:sz w:val="24"/>
          <w:szCs w:val="24"/>
        </w:rPr>
        <w:t> </w:t>
      </w:r>
      <w:r w:rsidRPr="003D2CE6">
        <w:rPr>
          <w:rFonts w:eastAsiaTheme="minorEastAsia" w:cstheme="minorHAnsi"/>
          <w:sz w:val="24"/>
          <w:szCs w:val="24"/>
        </w:rPr>
        <w:t xml:space="preserve">terminie określonym przez </w:t>
      </w:r>
      <w:proofErr w:type="spellStart"/>
      <w:r w:rsidRPr="003D2CE6">
        <w:rPr>
          <w:rFonts w:eastAsiaTheme="minorEastAsia" w:cstheme="minorHAnsi"/>
          <w:sz w:val="24"/>
          <w:szCs w:val="24"/>
        </w:rPr>
        <w:t>Grantodawcę</w:t>
      </w:r>
      <w:proofErr w:type="spellEnd"/>
      <w:r w:rsidRPr="003D2CE6">
        <w:rPr>
          <w:rFonts w:eastAsiaTheme="minorEastAsia" w:cstheme="minorHAnsi"/>
          <w:sz w:val="24"/>
          <w:szCs w:val="24"/>
        </w:rPr>
        <w:t>.</w:t>
      </w:r>
    </w:p>
    <w:p w14:paraId="1B204052" w14:textId="53CDF5DF" w:rsidR="00AE6FBC" w:rsidRPr="003D2CE6" w:rsidRDefault="00AE6FBC" w:rsidP="00A10937">
      <w:pPr>
        <w:pStyle w:val="Nagwek2"/>
        <w:rPr>
          <w:sz w:val="24"/>
          <w:szCs w:val="24"/>
        </w:rPr>
      </w:pPr>
      <w:r w:rsidRPr="003D2CE6">
        <w:rPr>
          <w:sz w:val="24"/>
          <w:szCs w:val="24"/>
        </w:rPr>
        <w:t>Paragraf</w:t>
      </w:r>
      <w:r w:rsidR="00E20672" w:rsidRPr="003D2CE6">
        <w:rPr>
          <w:sz w:val="24"/>
          <w:szCs w:val="24"/>
        </w:rPr>
        <w:t xml:space="preserve"> 11</w:t>
      </w:r>
      <w:r w:rsidR="00040B56" w:rsidRPr="003D2CE6">
        <w:rPr>
          <w:sz w:val="24"/>
          <w:szCs w:val="24"/>
        </w:rPr>
        <w:t>.</w:t>
      </w:r>
      <w:r w:rsidR="00704921" w:rsidRPr="003D2CE6">
        <w:rPr>
          <w:sz w:val="24"/>
          <w:szCs w:val="24"/>
        </w:rPr>
        <w:t xml:space="preserve"> </w:t>
      </w:r>
      <w:r w:rsidRPr="003D2CE6">
        <w:rPr>
          <w:sz w:val="24"/>
          <w:szCs w:val="24"/>
        </w:rPr>
        <w:t>Postanowienia końcowe</w:t>
      </w:r>
    </w:p>
    <w:p w14:paraId="2C46D563" w14:textId="374B844F" w:rsidR="00E20672" w:rsidRPr="003D2CE6" w:rsidRDefault="00E20672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Umowa wygasa po wypełnieniu przez </w:t>
      </w:r>
      <w:proofErr w:type="spellStart"/>
      <w:r w:rsidR="00302AA9" w:rsidRPr="003D2CE6">
        <w:rPr>
          <w:rFonts w:cstheme="minorHAnsi"/>
          <w:sz w:val="24"/>
          <w:szCs w:val="24"/>
        </w:rPr>
        <w:t>Grantobiorcę</w:t>
      </w:r>
      <w:proofErr w:type="spellEnd"/>
      <w:r w:rsidR="00302AA9" w:rsidRPr="003D2CE6">
        <w:rPr>
          <w:rFonts w:cstheme="minorHAnsi"/>
          <w:sz w:val="24"/>
          <w:szCs w:val="24"/>
        </w:rPr>
        <w:t xml:space="preserve"> </w:t>
      </w:r>
      <w:r w:rsidRPr="003D2CE6">
        <w:rPr>
          <w:rFonts w:cstheme="minorHAnsi"/>
          <w:sz w:val="24"/>
          <w:szCs w:val="24"/>
        </w:rPr>
        <w:t xml:space="preserve">wszystkich zobowiązań </w:t>
      </w:r>
      <w:r w:rsidR="005F3D42" w:rsidRPr="003D2CE6">
        <w:rPr>
          <w:rFonts w:cstheme="minorHAnsi"/>
          <w:sz w:val="24"/>
          <w:szCs w:val="24"/>
        </w:rPr>
        <w:t xml:space="preserve">z niej </w:t>
      </w:r>
      <w:r w:rsidRPr="003D2CE6">
        <w:rPr>
          <w:rFonts w:cstheme="minorHAnsi"/>
          <w:sz w:val="24"/>
          <w:szCs w:val="24"/>
        </w:rPr>
        <w:t>wynikających.</w:t>
      </w:r>
    </w:p>
    <w:p w14:paraId="347503EB" w14:textId="2086674C" w:rsidR="00B85207" w:rsidRPr="003D2CE6" w:rsidRDefault="006D3A3C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eastAsiaTheme="minorEastAsia" w:cstheme="minorHAnsi"/>
          <w:sz w:val="24"/>
          <w:szCs w:val="24"/>
        </w:rPr>
        <w:t>Strony ustalają, ż</w:t>
      </w:r>
      <w:r w:rsidR="00042D26" w:rsidRPr="003D2CE6">
        <w:rPr>
          <w:rFonts w:eastAsiaTheme="minorEastAsia" w:cstheme="minorHAnsi"/>
          <w:sz w:val="24"/>
          <w:szCs w:val="24"/>
        </w:rPr>
        <w:t>e</w:t>
      </w:r>
      <w:r w:rsidRPr="003D2CE6">
        <w:rPr>
          <w:rFonts w:eastAsiaTheme="minorEastAsia" w:cstheme="minorHAnsi"/>
          <w:sz w:val="24"/>
          <w:szCs w:val="24"/>
        </w:rPr>
        <w:t xml:space="preserve"> korespondencja będzie prowadzona w formie elektronicznej za pośrednictwem generatora, a w przypadku braku dostępności generatora, za pośrednictwem platformy </w:t>
      </w:r>
      <w:proofErr w:type="spellStart"/>
      <w:r w:rsidRPr="003D2CE6">
        <w:rPr>
          <w:rFonts w:eastAsiaTheme="minorEastAsia" w:cstheme="minorHAnsi"/>
          <w:sz w:val="24"/>
          <w:szCs w:val="24"/>
        </w:rPr>
        <w:t>ePUAP</w:t>
      </w:r>
      <w:proofErr w:type="spellEnd"/>
      <w:r w:rsidRPr="003D2CE6">
        <w:rPr>
          <w:rFonts w:eastAsiaTheme="minorEastAsia" w:cstheme="minorHAnsi"/>
          <w:sz w:val="24"/>
          <w:szCs w:val="24"/>
        </w:rPr>
        <w:t xml:space="preserve">. </w:t>
      </w:r>
    </w:p>
    <w:p w14:paraId="24B06267" w14:textId="2D580465" w:rsidR="00011B26" w:rsidRPr="003D2CE6" w:rsidRDefault="00CF1551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Zmiany umowy wymagają formy pisemnej pod rygorem nieważności</w:t>
      </w:r>
      <w:r w:rsidR="00511520" w:rsidRPr="003D2CE6">
        <w:rPr>
          <w:rFonts w:cstheme="minorHAnsi"/>
          <w:sz w:val="24"/>
          <w:szCs w:val="24"/>
        </w:rPr>
        <w:t xml:space="preserve">, z wyłączeniem </w:t>
      </w:r>
      <w:r w:rsidR="00401401" w:rsidRPr="003D2CE6">
        <w:rPr>
          <w:rFonts w:cstheme="minorHAnsi"/>
          <w:sz w:val="24"/>
          <w:szCs w:val="24"/>
        </w:rPr>
        <w:t xml:space="preserve">zmiany treści </w:t>
      </w:r>
      <w:r w:rsidR="00042D26" w:rsidRPr="003D2CE6">
        <w:rPr>
          <w:rFonts w:cstheme="minorHAnsi"/>
          <w:sz w:val="24"/>
          <w:szCs w:val="24"/>
        </w:rPr>
        <w:t>w</w:t>
      </w:r>
      <w:r w:rsidR="00401401" w:rsidRPr="003D2CE6">
        <w:rPr>
          <w:rFonts w:cstheme="minorHAnsi"/>
          <w:sz w:val="24"/>
          <w:szCs w:val="24"/>
        </w:rPr>
        <w:t>niosku.</w:t>
      </w:r>
      <w:r w:rsidR="00401401" w:rsidRPr="003D2CE6">
        <w:rPr>
          <w:rFonts w:cstheme="minorHAnsi"/>
          <w:b/>
          <w:bCs/>
          <w:sz w:val="24"/>
          <w:szCs w:val="24"/>
        </w:rPr>
        <w:t xml:space="preserve"> </w:t>
      </w:r>
      <w:r w:rsidR="00796818" w:rsidRPr="003D2CE6">
        <w:rPr>
          <w:rFonts w:eastAsiaTheme="minorEastAsia" w:cstheme="minorHAnsi"/>
          <w:sz w:val="24"/>
          <w:szCs w:val="24"/>
        </w:rPr>
        <w:t>Zmiany potwierdzone kwalifikowanym podpisem elektronicznym uznaje się za dokonane w formie pisemnej.</w:t>
      </w:r>
    </w:p>
    <w:p w14:paraId="1C1B9CC0" w14:textId="2A4A7F88" w:rsidR="001E5028" w:rsidRPr="003D2CE6" w:rsidRDefault="00CF1551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lastRenderedPageBreak/>
        <w:t xml:space="preserve">Wszelkie spory powstałe w trakcie realizacji </w:t>
      </w:r>
      <w:r w:rsidR="00CF6230" w:rsidRPr="003D2CE6">
        <w:rPr>
          <w:rFonts w:cstheme="minorHAnsi"/>
          <w:sz w:val="24"/>
          <w:szCs w:val="24"/>
        </w:rPr>
        <w:t>przedsięwzięcia grantowego</w:t>
      </w:r>
      <w:r w:rsidRPr="003D2CE6">
        <w:rPr>
          <w:rFonts w:cstheme="minorHAnsi"/>
          <w:sz w:val="24"/>
          <w:szCs w:val="24"/>
        </w:rPr>
        <w:t xml:space="preserve"> oraz związane z</w:t>
      </w:r>
      <w:r w:rsidR="00042D26" w:rsidRPr="003D2CE6">
        <w:rPr>
          <w:rFonts w:cstheme="minorHAnsi"/>
          <w:sz w:val="24"/>
          <w:szCs w:val="24"/>
        </w:rPr>
        <w:t> </w:t>
      </w:r>
      <w:r w:rsidRPr="003D2CE6">
        <w:rPr>
          <w:rFonts w:cstheme="minorHAnsi"/>
          <w:sz w:val="24"/>
          <w:szCs w:val="24"/>
        </w:rPr>
        <w:t>interpretacją umowy będą poddane rozstrzygnięciu w pierwszej kolejności w drodze negocjacji pomiędzy Stronami.</w:t>
      </w:r>
    </w:p>
    <w:p w14:paraId="6A593568" w14:textId="77777777" w:rsidR="001E5028" w:rsidRPr="003D2CE6" w:rsidRDefault="00CF1551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Jeżeli Strony nie dojdą do porozumienia, spory będą poddane rozstrzygnięciu przez sąd powszechny właściwy miejscowo dla siedziby </w:t>
      </w:r>
      <w:proofErr w:type="spellStart"/>
      <w:r w:rsidRPr="003D2CE6">
        <w:rPr>
          <w:rFonts w:cstheme="minorHAnsi"/>
          <w:sz w:val="24"/>
          <w:szCs w:val="24"/>
        </w:rPr>
        <w:t>Grantodawcy</w:t>
      </w:r>
      <w:proofErr w:type="spellEnd"/>
      <w:r w:rsidRPr="003D2CE6">
        <w:rPr>
          <w:rFonts w:cstheme="minorHAnsi"/>
          <w:sz w:val="24"/>
          <w:szCs w:val="24"/>
        </w:rPr>
        <w:t>.</w:t>
      </w:r>
    </w:p>
    <w:p w14:paraId="7B62D7CE" w14:textId="77777777" w:rsidR="001E5028" w:rsidRPr="003D2CE6" w:rsidRDefault="001E5028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Umowa wchodzi w życie z dniem podpisania przez ostatnią ze Stron.</w:t>
      </w:r>
    </w:p>
    <w:p w14:paraId="19FDF1CC" w14:textId="065EB30E" w:rsidR="001E5028" w:rsidRPr="003D2CE6" w:rsidRDefault="001E5028" w:rsidP="00A10937">
      <w:pPr>
        <w:pStyle w:val="Akapitzlist"/>
        <w:numPr>
          <w:ilvl w:val="0"/>
          <w:numId w:val="63"/>
        </w:numPr>
        <w:spacing w:before="120" w:after="12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Umow</w:t>
      </w:r>
      <w:r w:rsidR="006D3A3C" w:rsidRPr="003D2CE6">
        <w:rPr>
          <w:rFonts w:cstheme="minorHAnsi"/>
          <w:sz w:val="24"/>
          <w:szCs w:val="24"/>
        </w:rPr>
        <w:t xml:space="preserve">a jest zawierana w formie </w:t>
      </w:r>
      <w:r w:rsidR="002B3CFA" w:rsidRPr="003D2CE6">
        <w:rPr>
          <w:rFonts w:cstheme="minorHAnsi"/>
          <w:sz w:val="24"/>
          <w:szCs w:val="24"/>
        </w:rPr>
        <w:t xml:space="preserve">pisemnej lub </w:t>
      </w:r>
      <w:r w:rsidR="0040385A" w:rsidRPr="003D2CE6">
        <w:rPr>
          <w:rFonts w:cstheme="minorHAnsi"/>
          <w:sz w:val="24"/>
          <w:szCs w:val="24"/>
        </w:rPr>
        <w:t>elektroniczne</w:t>
      </w:r>
      <w:r w:rsidR="002B3CFA" w:rsidRPr="003D2CE6">
        <w:rPr>
          <w:rFonts w:cstheme="minorHAnsi"/>
          <w:sz w:val="24"/>
          <w:szCs w:val="24"/>
        </w:rPr>
        <w:t>j</w:t>
      </w:r>
      <w:r w:rsidR="006D3A3C" w:rsidRPr="003D2CE6">
        <w:rPr>
          <w:rFonts w:cstheme="minorHAnsi"/>
          <w:sz w:val="24"/>
          <w:szCs w:val="24"/>
        </w:rPr>
        <w:t>.</w:t>
      </w:r>
    </w:p>
    <w:p w14:paraId="3E31F19B" w14:textId="0607D534" w:rsidR="00E20672" w:rsidRPr="003D2CE6" w:rsidRDefault="00011B26" w:rsidP="005348BF">
      <w:pPr>
        <w:pStyle w:val="Akapitzlist"/>
        <w:numPr>
          <w:ilvl w:val="0"/>
          <w:numId w:val="63"/>
        </w:numPr>
        <w:spacing w:before="120" w:after="600" w:line="276" w:lineRule="auto"/>
        <w:ind w:left="425" w:hanging="425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Załączniki do umowy stanowią integralną część umowy.</w:t>
      </w:r>
    </w:p>
    <w:p w14:paraId="35A65D09" w14:textId="77777777" w:rsidR="005348BF" w:rsidRPr="003D2CE6" w:rsidRDefault="005348BF" w:rsidP="005348BF">
      <w:pPr>
        <w:tabs>
          <w:tab w:val="left" w:leader="dot" w:pos="3402"/>
        </w:tabs>
        <w:spacing w:before="120" w:after="120" w:line="276" w:lineRule="auto"/>
        <w:ind w:left="426"/>
        <w:rPr>
          <w:rFonts w:cstheme="minorHAnsi"/>
          <w:sz w:val="24"/>
          <w:szCs w:val="24"/>
        </w:rPr>
        <w:sectPr w:rsidR="005348BF" w:rsidRPr="003D2CE6" w:rsidSect="00214022">
          <w:type w:val="continuous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14:paraId="50EEC9EB" w14:textId="58750275" w:rsidR="005348BF" w:rsidRPr="003D2CE6" w:rsidRDefault="005348BF" w:rsidP="006B661B">
      <w:pPr>
        <w:tabs>
          <w:tab w:val="left" w:leader="dot" w:pos="3402"/>
          <w:tab w:val="left" w:pos="6096"/>
          <w:tab w:val="left" w:leader="dot" w:pos="8647"/>
        </w:tabs>
        <w:spacing w:before="840" w:after="120" w:line="276" w:lineRule="auto"/>
        <w:ind w:left="425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ab/>
      </w:r>
      <w:r w:rsidR="006B661B">
        <w:rPr>
          <w:rFonts w:cstheme="minorHAnsi"/>
          <w:sz w:val="24"/>
          <w:szCs w:val="24"/>
        </w:rPr>
        <w:tab/>
      </w:r>
      <w:r w:rsidR="006B661B">
        <w:rPr>
          <w:rFonts w:cstheme="minorHAnsi"/>
          <w:sz w:val="24"/>
          <w:szCs w:val="24"/>
        </w:rPr>
        <w:tab/>
      </w:r>
    </w:p>
    <w:p w14:paraId="7893342C" w14:textId="73E7014F" w:rsidR="006B661B" w:rsidRPr="003D2CE6" w:rsidRDefault="00317B82" w:rsidP="006B661B">
      <w:pPr>
        <w:tabs>
          <w:tab w:val="left" w:pos="6804"/>
        </w:tabs>
        <w:spacing w:before="120" w:after="120" w:line="276" w:lineRule="auto"/>
        <w:ind w:left="425" w:firstLine="709"/>
        <w:rPr>
          <w:rFonts w:cstheme="minorHAnsi"/>
          <w:sz w:val="24"/>
          <w:szCs w:val="24"/>
        </w:rPr>
      </w:pPr>
      <w:proofErr w:type="spellStart"/>
      <w:r w:rsidRPr="003D2CE6">
        <w:rPr>
          <w:rFonts w:cstheme="minorHAnsi"/>
          <w:sz w:val="24"/>
          <w:szCs w:val="24"/>
        </w:rPr>
        <w:t>Grantodawca</w:t>
      </w:r>
      <w:proofErr w:type="spellEnd"/>
      <w:r w:rsidR="006B661B" w:rsidRPr="006B661B">
        <w:rPr>
          <w:rFonts w:cstheme="minorHAnsi"/>
          <w:sz w:val="24"/>
          <w:szCs w:val="24"/>
        </w:rPr>
        <w:t xml:space="preserve"> </w:t>
      </w:r>
      <w:r w:rsidR="006B661B">
        <w:rPr>
          <w:rFonts w:cstheme="minorHAnsi"/>
          <w:sz w:val="24"/>
          <w:szCs w:val="24"/>
        </w:rPr>
        <w:tab/>
      </w:r>
      <w:proofErr w:type="spellStart"/>
      <w:r w:rsidR="006B661B" w:rsidRPr="003D2CE6">
        <w:rPr>
          <w:rFonts w:cstheme="minorHAnsi"/>
          <w:sz w:val="24"/>
          <w:szCs w:val="24"/>
        </w:rPr>
        <w:t>Grantobiorca</w:t>
      </w:r>
      <w:proofErr w:type="spellEnd"/>
    </w:p>
    <w:p w14:paraId="15222936" w14:textId="1C7DA5B2" w:rsidR="005348BF" w:rsidRPr="003D2CE6" w:rsidRDefault="005348BF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55764523" w14:textId="4A25545C" w:rsidR="00E20672" w:rsidRPr="003D2CE6" w:rsidRDefault="00E20672" w:rsidP="006B661B">
      <w:pPr>
        <w:pStyle w:val="Nagwek2"/>
        <w:tabs>
          <w:tab w:val="clear" w:pos="2835"/>
        </w:tabs>
        <w:spacing w:before="1560"/>
        <w:jc w:val="left"/>
        <w:rPr>
          <w:sz w:val="24"/>
          <w:szCs w:val="24"/>
        </w:rPr>
      </w:pPr>
      <w:r w:rsidRPr="003D2CE6">
        <w:rPr>
          <w:sz w:val="24"/>
          <w:szCs w:val="24"/>
        </w:rPr>
        <w:t>Załączniki:</w:t>
      </w:r>
    </w:p>
    <w:p w14:paraId="354738D7" w14:textId="77777777" w:rsidR="00E20672" w:rsidRPr="003D2CE6" w:rsidRDefault="00E20672" w:rsidP="00A10937">
      <w:pPr>
        <w:pStyle w:val="Akapitzlist"/>
        <w:keepNext/>
        <w:keepLines/>
        <w:numPr>
          <w:ilvl w:val="0"/>
          <w:numId w:val="6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Wniosek o </w:t>
      </w:r>
      <w:r w:rsidR="00191C1C" w:rsidRPr="003D2CE6">
        <w:rPr>
          <w:rFonts w:cstheme="minorHAnsi"/>
          <w:sz w:val="24"/>
          <w:szCs w:val="24"/>
        </w:rPr>
        <w:t>powierzenie</w:t>
      </w:r>
      <w:r w:rsidRPr="003D2CE6">
        <w:rPr>
          <w:rFonts w:cstheme="minorHAnsi"/>
          <w:sz w:val="24"/>
          <w:szCs w:val="24"/>
        </w:rPr>
        <w:t xml:space="preserve"> grantu.</w:t>
      </w:r>
    </w:p>
    <w:p w14:paraId="085C63E1" w14:textId="4FB69A0E" w:rsidR="00E20672" w:rsidRPr="003D2CE6" w:rsidRDefault="00E20672" w:rsidP="00A10937">
      <w:pPr>
        <w:pStyle w:val="Akapitzlist"/>
        <w:numPr>
          <w:ilvl w:val="0"/>
          <w:numId w:val="6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 xml:space="preserve">Pełnomocnictwo dla osób reprezentujących </w:t>
      </w:r>
      <w:proofErr w:type="spellStart"/>
      <w:r w:rsidR="000D72B1" w:rsidRPr="003D2CE6">
        <w:rPr>
          <w:rFonts w:cstheme="minorHAnsi"/>
          <w:sz w:val="24"/>
          <w:szCs w:val="24"/>
        </w:rPr>
        <w:t>Grantobiorcę</w:t>
      </w:r>
      <w:proofErr w:type="spellEnd"/>
      <w:r w:rsidRPr="003D2CE6">
        <w:rPr>
          <w:rFonts w:cstheme="minorHAnsi"/>
          <w:sz w:val="24"/>
          <w:szCs w:val="24"/>
        </w:rPr>
        <w:t>, które są upoważnione do podpisania umowy o</w:t>
      </w:r>
      <w:r w:rsidR="007C61AC" w:rsidRPr="003D2CE6">
        <w:rPr>
          <w:rFonts w:cstheme="minorHAnsi"/>
          <w:sz w:val="24"/>
          <w:szCs w:val="24"/>
        </w:rPr>
        <w:t xml:space="preserve"> powierzenie grantu</w:t>
      </w:r>
      <w:r w:rsidRPr="003D2CE6">
        <w:rPr>
          <w:rFonts w:cstheme="minorHAnsi"/>
          <w:sz w:val="24"/>
          <w:szCs w:val="24"/>
        </w:rPr>
        <w:t xml:space="preserve"> </w:t>
      </w:r>
      <w:r w:rsidR="00A17CE4" w:rsidRPr="003D2CE6">
        <w:rPr>
          <w:rFonts w:cstheme="minorHAnsi"/>
          <w:sz w:val="24"/>
          <w:szCs w:val="24"/>
        </w:rPr>
        <w:t>(jeśli dotyczy)</w:t>
      </w:r>
      <w:r w:rsidRPr="003D2CE6">
        <w:rPr>
          <w:rFonts w:cstheme="minorHAnsi"/>
          <w:sz w:val="24"/>
          <w:szCs w:val="24"/>
        </w:rPr>
        <w:t>.</w:t>
      </w:r>
    </w:p>
    <w:p w14:paraId="00A0F873" w14:textId="77777777" w:rsidR="003F06FF" w:rsidRPr="003D2CE6" w:rsidRDefault="007923B7" w:rsidP="00A10937">
      <w:pPr>
        <w:pStyle w:val="Akapitzlist"/>
        <w:numPr>
          <w:ilvl w:val="0"/>
          <w:numId w:val="6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bookmarkStart w:id="12" w:name="_Hlk90463872"/>
      <w:r w:rsidRPr="003D2CE6">
        <w:rPr>
          <w:rFonts w:cstheme="minorHAnsi"/>
          <w:sz w:val="24"/>
          <w:szCs w:val="24"/>
        </w:rPr>
        <w:t>Oświadczenie o kwalifikowalności podatku od towarów i usług</w:t>
      </w:r>
      <w:bookmarkEnd w:id="12"/>
      <w:r w:rsidRPr="003D2CE6">
        <w:rPr>
          <w:rFonts w:cstheme="minorHAnsi"/>
          <w:sz w:val="24"/>
          <w:szCs w:val="24"/>
        </w:rPr>
        <w:t xml:space="preserve">, </w:t>
      </w:r>
    </w:p>
    <w:p w14:paraId="78459C6A" w14:textId="350B9314" w:rsidR="007923B7" w:rsidRPr="003D2CE6" w:rsidRDefault="003F06FF" w:rsidP="00A10937">
      <w:pPr>
        <w:pStyle w:val="Akapitzlist"/>
        <w:numPr>
          <w:ilvl w:val="0"/>
          <w:numId w:val="6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bookmarkStart w:id="13" w:name="_Hlk90464212"/>
      <w:r w:rsidRPr="003D2CE6">
        <w:rPr>
          <w:rFonts w:cstheme="minorHAnsi"/>
          <w:sz w:val="24"/>
          <w:szCs w:val="24"/>
        </w:rPr>
        <w:t xml:space="preserve">Oświadczenie o </w:t>
      </w:r>
      <w:r w:rsidR="007923B7" w:rsidRPr="003D2CE6">
        <w:rPr>
          <w:rFonts w:cstheme="minorHAnsi"/>
          <w:sz w:val="24"/>
          <w:szCs w:val="24"/>
        </w:rPr>
        <w:t>niezaleganiu z opłatami na rzecz PFRON, ZUS, US.</w:t>
      </w:r>
    </w:p>
    <w:bookmarkEnd w:id="13"/>
    <w:p w14:paraId="06BB92BF" w14:textId="50388F43" w:rsidR="006D3A3C" w:rsidRPr="003D2CE6" w:rsidRDefault="006D3A3C" w:rsidP="00A10937">
      <w:pPr>
        <w:pStyle w:val="Akapitzlist"/>
        <w:numPr>
          <w:ilvl w:val="0"/>
          <w:numId w:val="66"/>
        </w:numPr>
        <w:spacing w:before="120" w:after="120" w:line="276" w:lineRule="auto"/>
        <w:ind w:left="426" w:hanging="426"/>
        <w:contextualSpacing w:val="0"/>
        <w:rPr>
          <w:rFonts w:cstheme="minorHAnsi"/>
          <w:sz w:val="24"/>
          <w:szCs w:val="24"/>
        </w:rPr>
      </w:pPr>
      <w:r w:rsidRPr="003D2CE6">
        <w:rPr>
          <w:rFonts w:cstheme="minorHAnsi"/>
          <w:sz w:val="24"/>
          <w:szCs w:val="24"/>
        </w:rPr>
        <w:t>Taryfikator korekt.</w:t>
      </w:r>
    </w:p>
    <w:sectPr w:rsidR="006D3A3C" w:rsidRPr="003D2CE6" w:rsidSect="00214022">
      <w:type w:val="continuous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6F5B6" w14:textId="77777777" w:rsidR="004063FD" w:rsidRDefault="004063FD" w:rsidP="002401D0">
      <w:pPr>
        <w:spacing w:after="0" w:line="240" w:lineRule="auto"/>
      </w:pPr>
      <w:r>
        <w:separator/>
      </w:r>
    </w:p>
  </w:endnote>
  <w:endnote w:type="continuationSeparator" w:id="0">
    <w:p w14:paraId="29BE268D" w14:textId="77777777" w:rsidR="004063FD" w:rsidRDefault="004063FD" w:rsidP="002401D0">
      <w:pPr>
        <w:spacing w:after="0" w:line="240" w:lineRule="auto"/>
      </w:pPr>
      <w:r>
        <w:continuationSeparator/>
      </w:r>
    </w:p>
  </w:endnote>
  <w:endnote w:type="continuationNotice" w:id="1">
    <w:p w14:paraId="02E0E98D" w14:textId="77777777" w:rsidR="004063FD" w:rsidRDefault="00406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879947"/>
      <w:docPartObj>
        <w:docPartGallery w:val="Page Numbers (Bottom of Page)"/>
        <w:docPartUnique/>
      </w:docPartObj>
    </w:sdtPr>
    <w:sdtEndPr/>
    <w:sdtContent>
      <w:sdt>
        <w:sdtPr>
          <w:id w:val="161354764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02994234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520D289" w14:textId="4D7A56FC" w:rsidR="00B47F26" w:rsidRDefault="00B8463A" w:rsidP="00C234C4">
                <w:pPr>
                  <w:pStyle w:val="Stopka"/>
                  <w:jc w:val="right"/>
                </w:pPr>
                <w:r>
                  <w:fldChar w:fldCharType="begin"/>
                </w:r>
                <w:r w:rsidR="009C265A">
                  <w:instrText>PAGE   \* MERGEFORMAT</w:instrText>
                </w:r>
                <w:r>
                  <w:fldChar w:fldCharType="separate"/>
                </w:r>
                <w:r w:rsidR="005F3D42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14:paraId="2739858C" w14:textId="77777777" w:rsidR="00B47F26" w:rsidRPr="00226E02" w:rsidRDefault="00407F37" w:rsidP="00C234C4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99400" w14:textId="5C968D3A" w:rsidR="00040B56" w:rsidRDefault="00040B56" w:rsidP="00040B56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C6B6D94" wp14:editId="432587A7">
          <wp:simplePos x="0" y="0"/>
          <wp:positionH relativeFrom="column">
            <wp:posOffset>-368300</wp:posOffset>
          </wp:positionH>
          <wp:positionV relativeFrom="paragraph">
            <wp:posOffset>46990</wp:posOffset>
          </wp:positionV>
          <wp:extent cx="1791970" cy="933450"/>
          <wp:effectExtent l="0" t="0" r="0" b="0"/>
          <wp:wrapNone/>
          <wp:docPr id="18" name="Obraz 18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Lider:</w:t>
    </w:r>
    <w:r>
      <w:rPr>
        <w:sz w:val="18"/>
        <w:szCs w:val="18"/>
      </w:rPr>
      <w:tab/>
      <w:t>Partnerzy projektu:</w:t>
    </w:r>
  </w:p>
  <w:p w14:paraId="609F832A" w14:textId="77777777" w:rsidR="00040B56" w:rsidRDefault="00040B56" w:rsidP="00040B56">
    <w:pPr>
      <w:pStyle w:val="Stopka"/>
      <w:tabs>
        <w:tab w:val="clear" w:pos="4536"/>
        <w:tab w:val="left" w:pos="2977"/>
      </w:tabs>
      <w:ind w:hanging="284"/>
      <w:rPr>
        <w:sz w:val="18"/>
        <w:szCs w:val="18"/>
      </w:rPr>
    </w:pPr>
    <w:r>
      <w:rPr>
        <w:sz w:val="18"/>
        <w:szCs w:val="18"/>
      </w:rPr>
      <w:tab/>
    </w:r>
  </w:p>
  <w:p w14:paraId="6277D7CF" w14:textId="3700C33B" w:rsidR="00040B56" w:rsidRDefault="00040B56" w:rsidP="00040B56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057CC4A" wp14:editId="6046516B">
          <wp:simplePos x="0" y="0"/>
          <wp:positionH relativeFrom="column">
            <wp:posOffset>4977130</wp:posOffset>
          </wp:positionH>
          <wp:positionV relativeFrom="paragraph">
            <wp:posOffset>2540</wp:posOffset>
          </wp:positionV>
          <wp:extent cx="866775" cy="558800"/>
          <wp:effectExtent l="0" t="0" r="9525" b="0"/>
          <wp:wrapNone/>
          <wp:docPr id="19" name="Obraz 19" descr="Logo Global Nature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034517AA" wp14:editId="3A48D5A2">
          <wp:extent cx="2247900" cy="561975"/>
          <wp:effectExtent l="0" t="0" r="0" b="9525"/>
          <wp:docPr id="20" name="Obraz 20" descr="Logo Ministerstwa Klimatu i Środow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B7A7DD6" w14:textId="77777777" w:rsidR="00040B56" w:rsidRDefault="0004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AB043" w14:textId="77777777" w:rsidR="004063FD" w:rsidRDefault="004063FD" w:rsidP="002401D0">
      <w:pPr>
        <w:spacing w:after="0" w:line="240" w:lineRule="auto"/>
      </w:pPr>
      <w:r>
        <w:separator/>
      </w:r>
    </w:p>
  </w:footnote>
  <w:footnote w:type="continuationSeparator" w:id="0">
    <w:p w14:paraId="6D9B9E47" w14:textId="77777777" w:rsidR="004063FD" w:rsidRDefault="004063FD" w:rsidP="002401D0">
      <w:pPr>
        <w:spacing w:after="0" w:line="240" w:lineRule="auto"/>
      </w:pPr>
      <w:r>
        <w:continuationSeparator/>
      </w:r>
    </w:p>
  </w:footnote>
  <w:footnote w:type="continuationNotice" w:id="1">
    <w:p w14:paraId="4646D60C" w14:textId="77777777" w:rsidR="004063FD" w:rsidRDefault="004063FD">
      <w:pPr>
        <w:spacing w:after="0" w:line="240" w:lineRule="auto"/>
      </w:pPr>
    </w:p>
  </w:footnote>
  <w:footnote w:id="2">
    <w:p w14:paraId="113D55B0" w14:textId="3ACDA424" w:rsidR="001337B7" w:rsidRDefault="001337B7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3">
    <w:p w14:paraId="5F4693F7" w14:textId="248873FF" w:rsidR="001337B7" w:rsidRDefault="001337B7">
      <w:pPr>
        <w:pStyle w:val="Tekstprzypisudolnego"/>
      </w:pPr>
      <w:r>
        <w:rPr>
          <w:rStyle w:val="Odwoanieprzypisudolnego"/>
        </w:rPr>
        <w:footnoteRef/>
      </w:r>
      <w:r>
        <w:t xml:space="preserve"> Podać nazwę parku przyrodniczego - </w:t>
      </w:r>
      <w:r w:rsidRPr="00E25556">
        <w:t>realizatora</w:t>
      </w:r>
      <w:r w:rsidRPr="00B23B54">
        <w:t>.</w:t>
      </w:r>
    </w:p>
  </w:footnote>
  <w:footnote w:id="4">
    <w:p w14:paraId="60C72F68" w14:textId="6C05F801" w:rsidR="001337B7" w:rsidRDefault="00133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Grantodawca</w:t>
      </w:r>
      <w:proofErr w:type="spellEnd"/>
      <w:r>
        <w:t xml:space="preserve"> poinformuje </w:t>
      </w:r>
      <w:proofErr w:type="spellStart"/>
      <w:r>
        <w:t>grantobiorcę</w:t>
      </w:r>
      <w:proofErr w:type="spellEnd"/>
      <w:r>
        <w:t xml:space="preserve"> o dacie końca okresu trwałości.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66172" w14:textId="582BD51F" w:rsidR="00040B56" w:rsidRDefault="00040B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BDE28" wp14:editId="01AA0024">
          <wp:simplePos x="0" y="0"/>
          <wp:positionH relativeFrom="margin">
            <wp:posOffset>-635</wp:posOffset>
          </wp:positionH>
          <wp:positionV relativeFrom="paragraph">
            <wp:posOffset>2540</wp:posOffset>
          </wp:positionV>
          <wp:extent cx="5722620" cy="708660"/>
          <wp:effectExtent l="0" t="0" r="0" b="0"/>
          <wp:wrapNone/>
          <wp:docPr id="17" name="Obraz 17" descr="logo Funduszu z napisem Fundusze Europejskie- Wiedza Edukacja Rozwój, flaga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74575"/>
    <w:multiLevelType w:val="hybridMultilevel"/>
    <w:tmpl w:val="CC58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3468B4"/>
    <w:multiLevelType w:val="hybridMultilevel"/>
    <w:tmpl w:val="1DF6F1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A641D"/>
    <w:multiLevelType w:val="hybridMultilevel"/>
    <w:tmpl w:val="24EA78B4"/>
    <w:lvl w:ilvl="0" w:tplc="FB6AB1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6E6064"/>
    <w:multiLevelType w:val="hybridMultilevel"/>
    <w:tmpl w:val="2D64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E46E0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40A81"/>
    <w:multiLevelType w:val="hybridMultilevel"/>
    <w:tmpl w:val="94BC8046"/>
    <w:lvl w:ilvl="0" w:tplc="D9925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BF4EC6"/>
    <w:multiLevelType w:val="hybridMultilevel"/>
    <w:tmpl w:val="7BE8EA9A"/>
    <w:lvl w:ilvl="0" w:tplc="BB08C80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0A0B1A"/>
    <w:multiLevelType w:val="hybridMultilevel"/>
    <w:tmpl w:val="3A2A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F5B9F"/>
    <w:multiLevelType w:val="hybridMultilevel"/>
    <w:tmpl w:val="D960C80C"/>
    <w:lvl w:ilvl="0" w:tplc="E6F4D1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D816853"/>
    <w:multiLevelType w:val="hybridMultilevel"/>
    <w:tmpl w:val="D0C49540"/>
    <w:lvl w:ilvl="0" w:tplc="5BFC5D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 w15:restartNumberingAfterBreak="0">
    <w:nsid w:val="31C33886"/>
    <w:multiLevelType w:val="hybridMultilevel"/>
    <w:tmpl w:val="CC7ADF74"/>
    <w:lvl w:ilvl="0" w:tplc="13E0E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44902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0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5984915"/>
    <w:multiLevelType w:val="hybridMultilevel"/>
    <w:tmpl w:val="6308C500"/>
    <w:lvl w:ilvl="0" w:tplc="36D85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5" w15:restartNumberingAfterBreak="0">
    <w:nsid w:val="40F07C3E"/>
    <w:multiLevelType w:val="hybridMultilevel"/>
    <w:tmpl w:val="30708F32"/>
    <w:lvl w:ilvl="0" w:tplc="ECD090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5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1E1E42"/>
    <w:multiLevelType w:val="hybridMultilevel"/>
    <w:tmpl w:val="241E0492"/>
    <w:lvl w:ilvl="0" w:tplc="B2ECBAC6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4B746AFD"/>
    <w:multiLevelType w:val="hybridMultilevel"/>
    <w:tmpl w:val="C128B516"/>
    <w:lvl w:ilvl="0" w:tplc="7DEE8C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6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B564EB3"/>
    <w:multiLevelType w:val="hybridMultilevel"/>
    <w:tmpl w:val="0A34A7D2"/>
    <w:lvl w:ilvl="0" w:tplc="CB24B1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BE491F"/>
    <w:multiLevelType w:val="hybridMultilevel"/>
    <w:tmpl w:val="7610B5FC"/>
    <w:lvl w:ilvl="0" w:tplc="32CE50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0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2" w15:restartNumberingAfterBreak="0">
    <w:nsid w:val="5FC30143"/>
    <w:multiLevelType w:val="hybridMultilevel"/>
    <w:tmpl w:val="724AF760"/>
    <w:lvl w:ilvl="0" w:tplc="B0DEA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9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5" w15:restartNumberingAfterBreak="0">
    <w:nsid w:val="6DE838FD"/>
    <w:multiLevelType w:val="hybridMultilevel"/>
    <w:tmpl w:val="57D4E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6035B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4B6D56"/>
    <w:multiLevelType w:val="hybridMultilevel"/>
    <w:tmpl w:val="E71A96F6"/>
    <w:lvl w:ilvl="0" w:tplc="CFF0D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2"/>
        <w:szCs w:val="22"/>
      </w:rPr>
    </w:lvl>
    <w:lvl w:ilvl="1" w:tplc="3476F40E">
      <w:start w:val="1"/>
      <w:numFmt w:val="upperRoman"/>
      <w:lvlText w:val="transza 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0" w15:restartNumberingAfterBreak="0">
    <w:nsid w:val="70221652"/>
    <w:multiLevelType w:val="hybridMultilevel"/>
    <w:tmpl w:val="608A1B56"/>
    <w:lvl w:ilvl="0" w:tplc="0E24F58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1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2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3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62C529D"/>
    <w:multiLevelType w:val="hybridMultilevel"/>
    <w:tmpl w:val="689A5D68"/>
    <w:lvl w:ilvl="0" w:tplc="CE46D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sz w:val="24"/>
        <w:szCs w:val="24"/>
      </w:rPr>
    </w:lvl>
    <w:lvl w:ilvl="1" w:tplc="3476F40E">
      <w:start w:val="1"/>
      <w:numFmt w:val="upperRoman"/>
      <w:lvlText w:val="transza 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3460A2"/>
    <w:multiLevelType w:val="hybridMultilevel"/>
    <w:tmpl w:val="DC7E8DEC"/>
    <w:lvl w:ilvl="0" w:tplc="E27E8C4E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2070CA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5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84"/>
  </w:num>
  <w:num w:numId="3">
    <w:abstractNumId w:val="1"/>
  </w:num>
  <w:num w:numId="4">
    <w:abstractNumId w:val="78"/>
  </w:num>
  <w:num w:numId="5">
    <w:abstractNumId w:val="0"/>
  </w:num>
  <w:num w:numId="6">
    <w:abstractNumId w:val="142"/>
  </w:num>
  <w:num w:numId="7">
    <w:abstractNumId w:val="113"/>
  </w:num>
  <w:num w:numId="8">
    <w:abstractNumId w:val="17"/>
  </w:num>
  <w:num w:numId="9">
    <w:abstractNumId w:val="127"/>
  </w:num>
  <w:num w:numId="10">
    <w:abstractNumId w:val="144"/>
  </w:num>
  <w:num w:numId="11">
    <w:abstractNumId w:val="5"/>
  </w:num>
  <w:num w:numId="12">
    <w:abstractNumId w:val="93"/>
  </w:num>
  <w:num w:numId="13">
    <w:abstractNumId w:val="114"/>
  </w:num>
  <w:num w:numId="14">
    <w:abstractNumId w:val="29"/>
  </w:num>
  <w:num w:numId="15">
    <w:abstractNumId w:val="130"/>
  </w:num>
  <w:num w:numId="16">
    <w:abstractNumId w:val="137"/>
  </w:num>
  <w:num w:numId="17">
    <w:abstractNumId w:val="81"/>
  </w:num>
  <w:num w:numId="18">
    <w:abstractNumId w:val="65"/>
  </w:num>
  <w:num w:numId="19">
    <w:abstractNumId w:val="107"/>
  </w:num>
  <w:num w:numId="20">
    <w:abstractNumId w:val="12"/>
  </w:num>
  <w:num w:numId="21">
    <w:abstractNumId w:val="30"/>
  </w:num>
  <w:num w:numId="22">
    <w:abstractNumId w:val="66"/>
  </w:num>
  <w:num w:numId="23">
    <w:abstractNumId w:val="103"/>
  </w:num>
  <w:num w:numId="24">
    <w:abstractNumId w:val="123"/>
  </w:num>
  <w:num w:numId="25">
    <w:abstractNumId w:val="133"/>
  </w:num>
  <w:num w:numId="26">
    <w:abstractNumId w:val="13"/>
  </w:num>
  <w:num w:numId="27">
    <w:abstractNumId w:val="136"/>
  </w:num>
  <w:num w:numId="28">
    <w:abstractNumId w:val="105"/>
  </w:num>
  <w:num w:numId="29">
    <w:abstractNumId w:val="37"/>
  </w:num>
  <w:num w:numId="30">
    <w:abstractNumId w:val="88"/>
  </w:num>
  <w:num w:numId="31">
    <w:abstractNumId w:val="57"/>
  </w:num>
  <w:num w:numId="32">
    <w:abstractNumId w:val="21"/>
  </w:num>
  <w:num w:numId="33">
    <w:abstractNumId w:val="82"/>
  </w:num>
  <w:num w:numId="34">
    <w:abstractNumId w:val="63"/>
  </w:num>
  <w:num w:numId="35">
    <w:abstractNumId w:val="79"/>
  </w:num>
  <w:num w:numId="36">
    <w:abstractNumId w:val="111"/>
  </w:num>
  <w:num w:numId="37">
    <w:abstractNumId w:val="89"/>
  </w:num>
  <w:num w:numId="38">
    <w:abstractNumId w:val="32"/>
  </w:num>
  <w:num w:numId="39">
    <w:abstractNumId w:val="139"/>
  </w:num>
  <w:num w:numId="40">
    <w:abstractNumId w:val="27"/>
  </w:num>
  <w:num w:numId="41">
    <w:abstractNumId w:val="128"/>
  </w:num>
  <w:num w:numId="42">
    <w:abstractNumId w:val="109"/>
  </w:num>
  <w:num w:numId="43">
    <w:abstractNumId w:val="83"/>
  </w:num>
  <w:num w:numId="44">
    <w:abstractNumId w:val="141"/>
  </w:num>
  <w:num w:numId="45">
    <w:abstractNumId w:val="101"/>
  </w:num>
  <w:num w:numId="46">
    <w:abstractNumId w:val="40"/>
  </w:num>
  <w:num w:numId="47">
    <w:abstractNumId w:val="77"/>
  </w:num>
  <w:num w:numId="48">
    <w:abstractNumId w:val="52"/>
  </w:num>
  <w:num w:numId="49">
    <w:abstractNumId w:val="150"/>
  </w:num>
  <w:num w:numId="50">
    <w:abstractNumId w:val="119"/>
  </w:num>
  <w:num w:numId="51">
    <w:abstractNumId w:val="69"/>
  </w:num>
  <w:num w:numId="52">
    <w:abstractNumId w:val="18"/>
  </w:num>
  <w:num w:numId="53">
    <w:abstractNumId w:val="94"/>
  </w:num>
  <w:num w:numId="54">
    <w:abstractNumId w:val="36"/>
  </w:num>
  <w:num w:numId="55">
    <w:abstractNumId w:val="71"/>
  </w:num>
  <w:num w:numId="56">
    <w:abstractNumId w:val="122"/>
  </w:num>
  <w:num w:numId="57">
    <w:abstractNumId w:val="64"/>
  </w:num>
  <w:num w:numId="58">
    <w:abstractNumId w:val="53"/>
  </w:num>
  <w:num w:numId="59">
    <w:abstractNumId w:val="138"/>
  </w:num>
  <w:num w:numId="60">
    <w:abstractNumId w:val="102"/>
  </w:num>
  <w:num w:numId="61">
    <w:abstractNumId w:val="135"/>
  </w:num>
  <w:num w:numId="62">
    <w:abstractNumId w:val="117"/>
  </w:num>
  <w:num w:numId="63">
    <w:abstractNumId w:val="58"/>
  </w:num>
  <w:num w:numId="64">
    <w:abstractNumId w:val="80"/>
  </w:num>
  <w:num w:numId="65">
    <w:abstractNumId w:val="118"/>
  </w:num>
  <w:num w:numId="66">
    <w:abstractNumId w:val="20"/>
  </w:num>
  <w:num w:numId="67">
    <w:abstractNumId w:val="31"/>
  </w:num>
  <w:num w:numId="68">
    <w:abstractNumId w:val="140"/>
  </w:num>
  <w:num w:numId="69">
    <w:abstractNumId w:val="34"/>
  </w:num>
  <w:num w:numId="70">
    <w:abstractNumId w:val="97"/>
  </w:num>
  <w:num w:numId="71">
    <w:abstractNumId w:val="62"/>
  </w:num>
  <w:num w:numId="72">
    <w:abstractNumId w:val="26"/>
  </w:num>
  <w:num w:numId="73">
    <w:abstractNumId w:val="129"/>
  </w:num>
  <w:num w:numId="74">
    <w:abstractNumId w:val="152"/>
  </w:num>
  <w:num w:numId="75">
    <w:abstractNumId w:val="8"/>
  </w:num>
  <w:num w:numId="76">
    <w:abstractNumId w:val="95"/>
  </w:num>
  <w:num w:numId="77">
    <w:abstractNumId w:val="104"/>
  </w:num>
  <w:num w:numId="78">
    <w:abstractNumId w:val="108"/>
  </w:num>
  <w:num w:numId="79">
    <w:abstractNumId w:val="124"/>
  </w:num>
  <w:num w:numId="80">
    <w:abstractNumId w:val="33"/>
  </w:num>
  <w:num w:numId="81">
    <w:abstractNumId w:val="121"/>
  </w:num>
  <w:num w:numId="82">
    <w:abstractNumId w:val="145"/>
  </w:num>
  <w:num w:numId="83">
    <w:abstractNumId w:val="115"/>
  </w:num>
  <w:num w:numId="84">
    <w:abstractNumId w:val="61"/>
  </w:num>
  <w:num w:numId="85">
    <w:abstractNumId w:val="11"/>
  </w:num>
  <w:num w:numId="86">
    <w:abstractNumId w:val="96"/>
  </w:num>
  <w:num w:numId="87">
    <w:abstractNumId w:val="70"/>
  </w:num>
  <w:num w:numId="88">
    <w:abstractNumId w:val="86"/>
  </w:num>
  <w:num w:numId="89">
    <w:abstractNumId w:val="15"/>
  </w:num>
  <w:num w:numId="90">
    <w:abstractNumId w:val="143"/>
  </w:num>
  <w:num w:numId="91">
    <w:abstractNumId w:val="51"/>
  </w:num>
  <w:num w:numId="92">
    <w:abstractNumId w:val="106"/>
  </w:num>
  <w:num w:numId="93">
    <w:abstractNumId w:val="41"/>
  </w:num>
  <w:num w:numId="94">
    <w:abstractNumId w:val="98"/>
  </w:num>
  <w:num w:numId="95">
    <w:abstractNumId w:val="6"/>
  </w:num>
  <w:num w:numId="96">
    <w:abstractNumId w:val="147"/>
  </w:num>
  <w:num w:numId="97">
    <w:abstractNumId w:val="35"/>
  </w:num>
  <w:num w:numId="98">
    <w:abstractNumId w:val="90"/>
  </w:num>
  <w:num w:numId="99">
    <w:abstractNumId w:val="19"/>
  </w:num>
  <w:num w:numId="100">
    <w:abstractNumId w:val="91"/>
  </w:num>
  <w:num w:numId="101">
    <w:abstractNumId w:val="148"/>
  </w:num>
  <w:num w:numId="102">
    <w:abstractNumId w:val="22"/>
  </w:num>
  <w:num w:numId="103">
    <w:abstractNumId w:val="14"/>
  </w:num>
  <w:num w:numId="104">
    <w:abstractNumId w:val="67"/>
  </w:num>
  <w:num w:numId="105">
    <w:abstractNumId w:val="126"/>
  </w:num>
  <w:num w:numId="106">
    <w:abstractNumId w:val="3"/>
  </w:num>
  <w:num w:numId="107">
    <w:abstractNumId w:val="134"/>
  </w:num>
  <w:num w:numId="108">
    <w:abstractNumId w:val="153"/>
  </w:num>
  <w:num w:numId="109">
    <w:abstractNumId w:val="75"/>
  </w:num>
  <w:num w:numId="110">
    <w:abstractNumId w:val="99"/>
  </w:num>
  <w:num w:numId="111">
    <w:abstractNumId w:val="120"/>
  </w:num>
  <w:num w:numId="112">
    <w:abstractNumId w:val="49"/>
  </w:num>
  <w:num w:numId="113">
    <w:abstractNumId w:val="55"/>
  </w:num>
  <w:num w:numId="114">
    <w:abstractNumId w:val="132"/>
  </w:num>
  <w:num w:numId="115">
    <w:abstractNumId w:val="110"/>
  </w:num>
  <w:num w:numId="116">
    <w:abstractNumId w:val="59"/>
  </w:num>
  <w:num w:numId="117">
    <w:abstractNumId w:val="146"/>
  </w:num>
  <w:num w:numId="118">
    <w:abstractNumId w:val="100"/>
  </w:num>
  <w:num w:numId="119">
    <w:abstractNumId w:val="4"/>
  </w:num>
  <w:num w:numId="120">
    <w:abstractNumId w:val="125"/>
  </w:num>
  <w:num w:numId="121">
    <w:abstractNumId w:val="87"/>
  </w:num>
  <w:num w:numId="122">
    <w:abstractNumId w:val="92"/>
  </w:num>
  <w:num w:numId="123">
    <w:abstractNumId w:val="46"/>
  </w:num>
  <w:num w:numId="124">
    <w:abstractNumId w:val="9"/>
  </w:num>
  <w:num w:numId="125">
    <w:abstractNumId w:val="24"/>
  </w:num>
  <w:num w:numId="126">
    <w:abstractNumId w:val="7"/>
  </w:num>
  <w:num w:numId="127">
    <w:abstractNumId w:val="54"/>
  </w:num>
  <w:num w:numId="128">
    <w:abstractNumId w:val="50"/>
  </w:num>
  <w:num w:numId="129">
    <w:abstractNumId w:val="131"/>
  </w:num>
  <w:num w:numId="130">
    <w:abstractNumId w:val="76"/>
  </w:num>
  <w:num w:numId="131">
    <w:abstractNumId w:val="56"/>
  </w:num>
  <w:num w:numId="132">
    <w:abstractNumId w:val="74"/>
  </w:num>
  <w:num w:numId="133">
    <w:abstractNumId w:val="116"/>
  </w:num>
  <w:num w:numId="134">
    <w:abstractNumId w:val="73"/>
  </w:num>
  <w:num w:numId="135">
    <w:abstractNumId w:val="43"/>
  </w:num>
  <w:num w:numId="136">
    <w:abstractNumId w:val="72"/>
  </w:num>
  <w:num w:numId="137">
    <w:abstractNumId w:val="155"/>
  </w:num>
  <w:num w:numId="138">
    <w:abstractNumId w:val="2"/>
  </w:num>
  <w:num w:numId="139">
    <w:abstractNumId w:val="28"/>
  </w:num>
  <w:num w:numId="140">
    <w:abstractNumId w:val="60"/>
  </w:num>
  <w:num w:numId="141">
    <w:abstractNumId w:val="48"/>
  </w:num>
  <w:num w:numId="142">
    <w:abstractNumId w:val="39"/>
  </w:num>
  <w:num w:numId="143">
    <w:abstractNumId w:val="42"/>
  </w:num>
  <w:num w:numId="144">
    <w:abstractNumId w:val="44"/>
  </w:num>
  <w:num w:numId="145">
    <w:abstractNumId w:val="112"/>
  </w:num>
  <w:num w:numId="146">
    <w:abstractNumId w:val="47"/>
  </w:num>
  <w:num w:numId="147">
    <w:abstractNumId w:val="68"/>
  </w:num>
  <w:num w:numId="148">
    <w:abstractNumId w:val="25"/>
  </w:num>
  <w:num w:numId="149">
    <w:abstractNumId w:val="38"/>
  </w:num>
  <w:num w:numId="150">
    <w:abstractNumId w:val="10"/>
  </w:num>
  <w:num w:numId="151">
    <w:abstractNumId w:val="151"/>
  </w:num>
  <w:num w:numId="152">
    <w:abstractNumId w:val="16"/>
  </w:num>
  <w:num w:numId="153">
    <w:abstractNumId w:val="45"/>
  </w:num>
  <w:num w:numId="154">
    <w:abstractNumId w:val="149"/>
  </w:num>
  <w:num w:numId="1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5"/>
  </w:num>
  <w:num w:numId="157">
    <w:abstractNumId w:val="15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781"/>
    <w:rsid w:val="00001EBD"/>
    <w:rsid w:val="00002102"/>
    <w:rsid w:val="00005544"/>
    <w:rsid w:val="00005769"/>
    <w:rsid w:val="00005913"/>
    <w:rsid w:val="00006713"/>
    <w:rsid w:val="00011335"/>
    <w:rsid w:val="00011B26"/>
    <w:rsid w:val="00013A4C"/>
    <w:rsid w:val="00015938"/>
    <w:rsid w:val="00015952"/>
    <w:rsid w:val="00015FE6"/>
    <w:rsid w:val="00016AB4"/>
    <w:rsid w:val="00017F3E"/>
    <w:rsid w:val="000238B4"/>
    <w:rsid w:val="000245A8"/>
    <w:rsid w:val="00024811"/>
    <w:rsid w:val="00024DE6"/>
    <w:rsid w:val="000251A4"/>
    <w:rsid w:val="0002607C"/>
    <w:rsid w:val="000261D9"/>
    <w:rsid w:val="00026438"/>
    <w:rsid w:val="000267FB"/>
    <w:rsid w:val="00027A58"/>
    <w:rsid w:val="00027A65"/>
    <w:rsid w:val="000300E0"/>
    <w:rsid w:val="00032059"/>
    <w:rsid w:val="000326AE"/>
    <w:rsid w:val="000336FF"/>
    <w:rsid w:val="0003401A"/>
    <w:rsid w:val="00034F87"/>
    <w:rsid w:val="0003667A"/>
    <w:rsid w:val="0003709D"/>
    <w:rsid w:val="00040B56"/>
    <w:rsid w:val="00041AE2"/>
    <w:rsid w:val="000426A9"/>
    <w:rsid w:val="00042D26"/>
    <w:rsid w:val="00042F1E"/>
    <w:rsid w:val="00044352"/>
    <w:rsid w:val="00045853"/>
    <w:rsid w:val="00046058"/>
    <w:rsid w:val="000460DF"/>
    <w:rsid w:val="00047E90"/>
    <w:rsid w:val="000506AB"/>
    <w:rsid w:val="00051935"/>
    <w:rsid w:val="00051D69"/>
    <w:rsid w:val="0005458D"/>
    <w:rsid w:val="00055119"/>
    <w:rsid w:val="00060C33"/>
    <w:rsid w:val="000618B6"/>
    <w:rsid w:val="00062801"/>
    <w:rsid w:val="0006414B"/>
    <w:rsid w:val="00065708"/>
    <w:rsid w:val="00067262"/>
    <w:rsid w:val="00067A56"/>
    <w:rsid w:val="000705AD"/>
    <w:rsid w:val="000719DC"/>
    <w:rsid w:val="000719ED"/>
    <w:rsid w:val="00071C54"/>
    <w:rsid w:val="000723FA"/>
    <w:rsid w:val="0007307F"/>
    <w:rsid w:val="00074CA3"/>
    <w:rsid w:val="0007561F"/>
    <w:rsid w:val="000759C9"/>
    <w:rsid w:val="00075F4D"/>
    <w:rsid w:val="0007663D"/>
    <w:rsid w:val="00077D30"/>
    <w:rsid w:val="00077DD5"/>
    <w:rsid w:val="00081105"/>
    <w:rsid w:val="000824AF"/>
    <w:rsid w:val="00084E71"/>
    <w:rsid w:val="000862ED"/>
    <w:rsid w:val="000878EA"/>
    <w:rsid w:val="00090657"/>
    <w:rsid w:val="000926CD"/>
    <w:rsid w:val="000945A7"/>
    <w:rsid w:val="00094616"/>
    <w:rsid w:val="000A0BF2"/>
    <w:rsid w:val="000A164B"/>
    <w:rsid w:val="000A2A20"/>
    <w:rsid w:val="000A334D"/>
    <w:rsid w:val="000A3D23"/>
    <w:rsid w:val="000A4092"/>
    <w:rsid w:val="000A4167"/>
    <w:rsid w:val="000A43C1"/>
    <w:rsid w:val="000A44F0"/>
    <w:rsid w:val="000A4551"/>
    <w:rsid w:val="000A5650"/>
    <w:rsid w:val="000A79A0"/>
    <w:rsid w:val="000B0443"/>
    <w:rsid w:val="000B0E4A"/>
    <w:rsid w:val="000B1D76"/>
    <w:rsid w:val="000B247C"/>
    <w:rsid w:val="000B3ED0"/>
    <w:rsid w:val="000B406A"/>
    <w:rsid w:val="000B4F85"/>
    <w:rsid w:val="000B5508"/>
    <w:rsid w:val="000B5CB7"/>
    <w:rsid w:val="000B7238"/>
    <w:rsid w:val="000B72AE"/>
    <w:rsid w:val="000C10DB"/>
    <w:rsid w:val="000C183D"/>
    <w:rsid w:val="000C2D7E"/>
    <w:rsid w:val="000C468E"/>
    <w:rsid w:val="000C57FE"/>
    <w:rsid w:val="000C6D3E"/>
    <w:rsid w:val="000C777C"/>
    <w:rsid w:val="000D0AAB"/>
    <w:rsid w:val="000D18FB"/>
    <w:rsid w:val="000D19B1"/>
    <w:rsid w:val="000D2227"/>
    <w:rsid w:val="000D2532"/>
    <w:rsid w:val="000D37E9"/>
    <w:rsid w:val="000D4371"/>
    <w:rsid w:val="000D544A"/>
    <w:rsid w:val="000D5CC5"/>
    <w:rsid w:val="000D729D"/>
    <w:rsid w:val="000D72B1"/>
    <w:rsid w:val="000D7DE2"/>
    <w:rsid w:val="000E1F56"/>
    <w:rsid w:val="000E24D9"/>
    <w:rsid w:val="000E524A"/>
    <w:rsid w:val="000E544D"/>
    <w:rsid w:val="000E71F2"/>
    <w:rsid w:val="000F1829"/>
    <w:rsid w:val="000F2186"/>
    <w:rsid w:val="000F21E6"/>
    <w:rsid w:val="000F4A3E"/>
    <w:rsid w:val="000F4B22"/>
    <w:rsid w:val="000F4FEC"/>
    <w:rsid w:val="000F500B"/>
    <w:rsid w:val="000F5457"/>
    <w:rsid w:val="000F5CA8"/>
    <w:rsid w:val="000F5EF4"/>
    <w:rsid w:val="000F66D4"/>
    <w:rsid w:val="000F6C27"/>
    <w:rsid w:val="001005D6"/>
    <w:rsid w:val="00103B0B"/>
    <w:rsid w:val="00103C8A"/>
    <w:rsid w:val="001040DA"/>
    <w:rsid w:val="00104681"/>
    <w:rsid w:val="001056BE"/>
    <w:rsid w:val="00105C58"/>
    <w:rsid w:val="00106436"/>
    <w:rsid w:val="001065EF"/>
    <w:rsid w:val="00106A0D"/>
    <w:rsid w:val="00106FC2"/>
    <w:rsid w:val="001073CC"/>
    <w:rsid w:val="0010778A"/>
    <w:rsid w:val="001109DD"/>
    <w:rsid w:val="001123FC"/>
    <w:rsid w:val="001139D1"/>
    <w:rsid w:val="00113E8E"/>
    <w:rsid w:val="001155E9"/>
    <w:rsid w:val="001207D4"/>
    <w:rsid w:val="00122804"/>
    <w:rsid w:val="00122F91"/>
    <w:rsid w:val="0012356F"/>
    <w:rsid w:val="00124FC8"/>
    <w:rsid w:val="001269A5"/>
    <w:rsid w:val="00127C55"/>
    <w:rsid w:val="00132066"/>
    <w:rsid w:val="001337B7"/>
    <w:rsid w:val="0013400E"/>
    <w:rsid w:val="00134681"/>
    <w:rsid w:val="00135F69"/>
    <w:rsid w:val="001373C4"/>
    <w:rsid w:val="0014322C"/>
    <w:rsid w:val="00143774"/>
    <w:rsid w:val="00143F1F"/>
    <w:rsid w:val="00146E54"/>
    <w:rsid w:val="001474A9"/>
    <w:rsid w:val="00151647"/>
    <w:rsid w:val="001525EE"/>
    <w:rsid w:val="00153433"/>
    <w:rsid w:val="00153B29"/>
    <w:rsid w:val="0015455C"/>
    <w:rsid w:val="00155006"/>
    <w:rsid w:val="001561CE"/>
    <w:rsid w:val="001561F8"/>
    <w:rsid w:val="0015742B"/>
    <w:rsid w:val="00157723"/>
    <w:rsid w:val="00157947"/>
    <w:rsid w:val="00157FD6"/>
    <w:rsid w:val="00161918"/>
    <w:rsid w:val="00161ACF"/>
    <w:rsid w:val="00163220"/>
    <w:rsid w:val="00163BF1"/>
    <w:rsid w:val="00163C09"/>
    <w:rsid w:val="00164101"/>
    <w:rsid w:val="0016430B"/>
    <w:rsid w:val="00166C9E"/>
    <w:rsid w:val="001677F1"/>
    <w:rsid w:val="00172377"/>
    <w:rsid w:val="001724F4"/>
    <w:rsid w:val="00173A2B"/>
    <w:rsid w:val="001745D5"/>
    <w:rsid w:val="00174B4C"/>
    <w:rsid w:val="0017639E"/>
    <w:rsid w:val="00176431"/>
    <w:rsid w:val="00176CE0"/>
    <w:rsid w:val="00176FB1"/>
    <w:rsid w:val="0017786D"/>
    <w:rsid w:val="00181F87"/>
    <w:rsid w:val="0018542B"/>
    <w:rsid w:val="001864B1"/>
    <w:rsid w:val="0019032F"/>
    <w:rsid w:val="001906B9"/>
    <w:rsid w:val="00191C1C"/>
    <w:rsid w:val="00192126"/>
    <w:rsid w:val="001939BD"/>
    <w:rsid w:val="00193F09"/>
    <w:rsid w:val="00194020"/>
    <w:rsid w:val="001942DD"/>
    <w:rsid w:val="00195A2E"/>
    <w:rsid w:val="00195AEA"/>
    <w:rsid w:val="0019615A"/>
    <w:rsid w:val="00196638"/>
    <w:rsid w:val="001A13DE"/>
    <w:rsid w:val="001A1ADD"/>
    <w:rsid w:val="001A20EC"/>
    <w:rsid w:val="001A2418"/>
    <w:rsid w:val="001A325E"/>
    <w:rsid w:val="001A3E3E"/>
    <w:rsid w:val="001A4733"/>
    <w:rsid w:val="001A5757"/>
    <w:rsid w:val="001A6957"/>
    <w:rsid w:val="001B1977"/>
    <w:rsid w:val="001B34D6"/>
    <w:rsid w:val="001B3DF3"/>
    <w:rsid w:val="001B6474"/>
    <w:rsid w:val="001C085D"/>
    <w:rsid w:val="001C2509"/>
    <w:rsid w:val="001C4C6E"/>
    <w:rsid w:val="001D0295"/>
    <w:rsid w:val="001D20CB"/>
    <w:rsid w:val="001D295B"/>
    <w:rsid w:val="001D3913"/>
    <w:rsid w:val="001D3A15"/>
    <w:rsid w:val="001D46B5"/>
    <w:rsid w:val="001D5E42"/>
    <w:rsid w:val="001D6CA4"/>
    <w:rsid w:val="001D6FB1"/>
    <w:rsid w:val="001D72A8"/>
    <w:rsid w:val="001D7385"/>
    <w:rsid w:val="001D7B52"/>
    <w:rsid w:val="001E02DC"/>
    <w:rsid w:val="001E0F4A"/>
    <w:rsid w:val="001E12D1"/>
    <w:rsid w:val="001E1EBF"/>
    <w:rsid w:val="001E23A1"/>
    <w:rsid w:val="001E2B56"/>
    <w:rsid w:val="001E401F"/>
    <w:rsid w:val="001E5028"/>
    <w:rsid w:val="001E769B"/>
    <w:rsid w:val="001F1119"/>
    <w:rsid w:val="001F1B07"/>
    <w:rsid w:val="001F2FBC"/>
    <w:rsid w:val="001F3271"/>
    <w:rsid w:val="001F7938"/>
    <w:rsid w:val="00200354"/>
    <w:rsid w:val="0020152F"/>
    <w:rsid w:val="00202826"/>
    <w:rsid w:val="0020395A"/>
    <w:rsid w:val="00204388"/>
    <w:rsid w:val="0020508B"/>
    <w:rsid w:val="0020583C"/>
    <w:rsid w:val="00205A33"/>
    <w:rsid w:val="00206C51"/>
    <w:rsid w:val="00210E99"/>
    <w:rsid w:val="00212778"/>
    <w:rsid w:val="00212934"/>
    <w:rsid w:val="00212D60"/>
    <w:rsid w:val="00213419"/>
    <w:rsid w:val="002137DD"/>
    <w:rsid w:val="00214022"/>
    <w:rsid w:val="002141F1"/>
    <w:rsid w:val="002150D1"/>
    <w:rsid w:val="00215639"/>
    <w:rsid w:val="00215A90"/>
    <w:rsid w:val="00215D81"/>
    <w:rsid w:val="002177D1"/>
    <w:rsid w:val="002202CD"/>
    <w:rsid w:val="00221141"/>
    <w:rsid w:val="00222AE1"/>
    <w:rsid w:val="00223133"/>
    <w:rsid w:val="00223753"/>
    <w:rsid w:val="00223A1F"/>
    <w:rsid w:val="002249EF"/>
    <w:rsid w:val="0022632A"/>
    <w:rsid w:val="00226479"/>
    <w:rsid w:val="002264CB"/>
    <w:rsid w:val="002264DF"/>
    <w:rsid w:val="00226E02"/>
    <w:rsid w:val="00226E3C"/>
    <w:rsid w:val="002313AB"/>
    <w:rsid w:val="00232218"/>
    <w:rsid w:val="00232A22"/>
    <w:rsid w:val="002337FF"/>
    <w:rsid w:val="0023394C"/>
    <w:rsid w:val="00236688"/>
    <w:rsid w:val="00236C84"/>
    <w:rsid w:val="00236D44"/>
    <w:rsid w:val="0023712D"/>
    <w:rsid w:val="00237374"/>
    <w:rsid w:val="002376D3"/>
    <w:rsid w:val="002377B8"/>
    <w:rsid w:val="002400CF"/>
    <w:rsid w:val="002401D0"/>
    <w:rsid w:val="00240387"/>
    <w:rsid w:val="00240A42"/>
    <w:rsid w:val="00241B78"/>
    <w:rsid w:val="00241F75"/>
    <w:rsid w:val="002422CF"/>
    <w:rsid w:val="00244022"/>
    <w:rsid w:val="0024511A"/>
    <w:rsid w:val="002463C5"/>
    <w:rsid w:val="00246B63"/>
    <w:rsid w:val="00247093"/>
    <w:rsid w:val="00250C1D"/>
    <w:rsid w:val="00253B14"/>
    <w:rsid w:val="00255869"/>
    <w:rsid w:val="002578DC"/>
    <w:rsid w:val="00262752"/>
    <w:rsid w:val="00262A61"/>
    <w:rsid w:val="00265D76"/>
    <w:rsid w:val="00267619"/>
    <w:rsid w:val="00267E1E"/>
    <w:rsid w:val="002702C3"/>
    <w:rsid w:val="00270D77"/>
    <w:rsid w:val="00271115"/>
    <w:rsid w:val="00272CFA"/>
    <w:rsid w:val="002758D8"/>
    <w:rsid w:val="00275B04"/>
    <w:rsid w:val="00275E54"/>
    <w:rsid w:val="0027600E"/>
    <w:rsid w:val="002769A0"/>
    <w:rsid w:val="002770A2"/>
    <w:rsid w:val="00277B32"/>
    <w:rsid w:val="002805EA"/>
    <w:rsid w:val="00280F4E"/>
    <w:rsid w:val="00281288"/>
    <w:rsid w:val="0028226B"/>
    <w:rsid w:val="0028352A"/>
    <w:rsid w:val="002836B9"/>
    <w:rsid w:val="00283F55"/>
    <w:rsid w:val="002843F8"/>
    <w:rsid w:val="002844BB"/>
    <w:rsid w:val="002854E0"/>
    <w:rsid w:val="00286076"/>
    <w:rsid w:val="0028648A"/>
    <w:rsid w:val="00287CD1"/>
    <w:rsid w:val="002906C3"/>
    <w:rsid w:val="00291D3F"/>
    <w:rsid w:val="00291F93"/>
    <w:rsid w:val="002941A1"/>
    <w:rsid w:val="0029485C"/>
    <w:rsid w:val="00296FC7"/>
    <w:rsid w:val="00297980"/>
    <w:rsid w:val="002A2CA3"/>
    <w:rsid w:val="002A4AF9"/>
    <w:rsid w:val="002A575F"/>
    <w:rsid w:val="002A6E57"/>
    <w:rsid w:val="002A736E"/>
    <w:rsid w:val="002B00A4"/>
    <w:rsid w:val="002B15AA"/>
    <w:rsid w:val="002B1EEC"/>
    <w:rsid w:val="002B2F62"/>
    <w:rsid w:val="002B3CFA"/>
    <w:rsid w:val="002B4DCB"/>
    <w:rsid w:val="002B7771"/>
    <w:rsid w:val="002C051A"/>
    <w:rsid w:val="002C0911"/>
    <w:rsid w:val="002C0AC7"/>
    <w:rsid w:val="002C0D0F"/>
    <w:rsid w:val="002C625C"/>
    <w:rsid w:val="002C73D7"/>
    <w:rsid w:val="002D210F"/>
    <w:rsid w:val="002D2480"/>
    <w:rsid w:val="002D2AF1"/>
    <w:rsid w:val="002D4897"/>
    <w:rsid w:val="002D4C96"/>
    <w:rsid w:val="002D521F"/>
    <w:rsid w:val="002D52B1"/>
    <w:rsid w:val="002E0161"/>
    <w:rsid w:val="002E02BE"/>
    <w:rsid w:val="002E0DFF"/>
    <w:rsid w:val="002E25FD"/>
    <w:rsid w:val="002E2E46"/>
    <w:rsid w:val="002E33DE"/>
    <w:rsid w:val="002E41A8"/>
    <w:rsid w:val="002E465E"/>
    <w:rsid w:val="002E6827"/>
    <w:rsid w:val="002E6FF0"/>
    <w:rsid w:val="002F2782"/>
    <w:rsid w:val="002F2BC8"/>
    <w:rsid w:val="002F3A16"/>
    <w:rsid w:val="002F3EC6"/>
    <w:rsid w:val="002F4393"/>
    <w:rsid w:val="002F43B7"/>
    <w:rsid w:val="002F48B0"/>
    <w:rsid w:val="002F717D"/>
    <w:rsid w:val="002F738D"/>
    <w:rsid w:val="0030057B"/>
    <w:rsid w:val="00300726"/>
    <w:rsid w:val="00300CD0"/>
    <w:rsid w:val="0030150C"/>
    <w:rsid w:val="0030167C"/>
    <w:rsid w:val="00302AA9"/>
    <w:rsid w:val="00302F3D"/>
    <w:rsid w:val="003046A0"/>
    <w:rsid w:val="00304758"/>
    <w:rsid w:val="00304930"/>
    <w:rsid w:val="003075BD"/>
    <w:rsid w:val="00307C61"/>
    <w:rsid w:val="00310460"/>
    <w:rsid w:val="00310589"/>
    <w:rsid w:val="00310C22"/>
    <w:rsid w:val="00310D23"/>
    <w:rsid w:val="003122CB"/>
    <w:rsid w:val="00313999"/>
    <w:rsid w:val="00314E94"/>
    <w:rsid w:val="003157DD"/>
    <w:rsid w:val="003169D4"/>
    <w:rsid w:val="00317B82"/>
    <w:rsid w:val="003203B8"/>
    <w:rsid w:val="003209C2"/>
    <w:rsid w:val="00320D72"/>
    <w:rsid w:val="0032195F"/>
    <w:rsid w:val="003221E4"/>
    <w:rsid w:val="00322739"/>
    <w:rsid w:val="003228CB"/>
    <w:rsid w:val="00323001"/>
    <w:rsid w:val="00323758"/>
    <w:rsid w:val="00323C76"/>
    <w:rsid w:val="00323F2D"/>
    <w:rsid w:val="003245BE"/>
    <w:rsid w:val="003248F8"/>
    <w:rsid w:val="00325C92"/>
    <w:rsid w:val="00325D14"/>
    <w:rsid w:val="00326288"/>
    <w:rsid w:val="0032678C"/>
    <w:rsid w:val="00331088"/>
    <w:rsid w:val="00332443"/>
    <w:rsid w:val="00332605"/>
    <w:rsid w:val="0033344B"/>
    <w:rsid w:val="00333F2F"/>
    <w:rsid w:val="00335D4A"/>
    <w:rsid w:val="00335EC9"/>
    <w:rsid w:val="00337A0D"/>
    <w:rsid w:val="0034058F"/>
    <w:rsid w:val="00340779"/>
    <w:rsid w:val="003416FE"/>
    <w:rsid w:val="00341AD7"/>
    <w:rsid w:val="00343262"/>
    <w:rsid w:val="0034422D"/>
    <w:rsid w:val="00345548"/>
    <w:rsid w:val="0034750D"/>
    <w:rsid w:val="00347B14"/>
    <w:rsid w:val="0035200A"/>
    <w:rsid w:val="00352432"/>
    <w:rsid w:val="00352D2D"/>
    <w:rsid w:val="00352ED0"/>
    <w:rsid w:val="003531F3"/>
    <w:rsid w:val="0035387A"/>
    <w:rsid w:val="00354364"/>
    <w:rsid w:val="00357F9A"/>
    <w:rsid w:val="00360773"/>
    <w:rsid w:val="00360B74"/>
    <w:rsid w:val="00361556"/>
    <w:rsid w:val="0036288D"/>
    <w:rsid w:val="00364FCA"/>
    <w:rsid w:val="00366AD8"/>
    <w:rsid w:val="00366D24"/>
    <w:rsid w:val="0037075A"/>
    <w:rsid w:val="00370FC1"/>
    <w:rsid w:val="0037190B"/>
    <w:rsid w:val="00372001"/>
    <w:rsid w:val="003721D2"/>
    <w:rsid w:val="003723B9"/>
    <w:rsid w:val="00373068"/>
    <w:rsid w:val="0037311C"/>
    <w:rsid w:val="00373BA5"/>
    <w:rsid w:val="00373E2C"/>
    <w:rsid w:val="003750C8"/>
    <w:rsid w:val="0038104E"/>
    <w:rsid w:val="00381194"/>
    <w:rsid w:val="003813E1"/>
    <w:rsid w:val="00384671"/>
    <w:rsid w:val="003848C4"/>
    <w:rsid w:val="00384A59"/>
    <w:rsid w:val="0038548A"/>
    <w:rsid w:val="00385986"/>
    <w:rsid w:val="00385C83"/>
    <w:rsid w:val="00385EA5"/>
    <w:rsid w:val="00391217"/>
    <w:rsid w:val="00391B9E"/>
    <w:rsid w:val="003923CB"/>
    <w:rsid w:val="00392F40"/>
    <w:rsid w:val="00394959"/>
    <w:rsid w:val="00394E2C"/>
    <w:rsid w:val="003950F1"/>
    <w:rsid w:val="00396B60"/>
    <w:rsid w:val="003977E4"/>
    <w:rsid w:val="003A02D8"/>
    <w:rsid w:val="003A03A9"/>
    <w:rsid w:val="003A06A4"/>
    <w:rsid w:val="003A0F8A"/>
    <w:rsid w:val="003A10C3"/>
    <w:rsid w:val="003A2E76"/>
    <w:rsid w:val="003A3508"/>
    <w:rsid w:val="003A4B86"/>
    <w:rsid w:val="003A6EB7"/>
    <w:rsid w:val="003A7DEF"/>
    <w:rsid w:val="003A7F4A"/>
    <w:rsid w:val="003B196F"/>
    <w:rsid w:val="003B27BF"/>
    <w:rsid w:val="003B316C"/>
    <w:rsid w:val="003B4EB2"/>
    <w:rsid w:val="003B59AA"/>
    <w:rsid w:val="003B6E78"/>
    <w:rsid w:val="003B788E"/>
    <w:rsid w:val="003C00FE"/>
    <w:rsid w:val="003C1613"/>
    <w:rsid w:val="003C21D7"/>
    <w:rsid w:val="003C3317"/>
    <w:rsid w:val="003C340A"/>
    <w:rsid w:val="003C3EC2"/>
    <w:rsid w:val="003C4282"/>
    <w:rsid w:val="003C58D4"/>
    <w:rsid w:val="003C5DC8"/>
    <w:rsid w:val="003D0893"/>
    <w:rsid w:val="003D0E2D"/>
    <w:rsid w:val="003D0F75"/>
    <w:rsid w:val="003D1249"/>
    <w:rsid w:val="003D1600"/>
    <w:rsid w:val="003D17E4"/>
    <w:rsid w:val="003D2B2D"/>
    <w:rsid w:val="003D2CE6"/>
    <w:rsid w:val="003D7603"/>
    <w:rsid w:val="003D7E76"/>
    <w:rsid w:val="003E0766"/>
    <w:rsid w:val="003E18D8"/>
    <w:rsid w:val="003E2EBE"/>
    <w:rsid w:val="003E3999"/>
    <w:rsid w:val="003E6CAD"/>
    <w:rsid w:val="003E7A1E"/>
    <w:rsid w:val="003E7CE9"/>
    <w:rsid w:val="003F06FF"/>
    <w:rsid w:val="003F14E0"/>
    <w:rsid w:val="003F14FE"/>
    <w:rsid w:val="003F2469"/>
    <w:rsid w:val="003F3201"/>
    <w:rsid w:val="003F4024"/>
    <w:rsid w:val="003F404B"/>
    <w:rsid w:val="003F5437"/>
    <w:rsid w:val="003F549A"/>
    <w:rsid w:val="003F55F9"/>
    <w:rsid w:val="003F5D69"/>
    <w:rsid w:val="003F6AF1"/>
    <w:rsid w:val="00401037"/>
    <w:rsid w:val="00401401"/>
    <w:rsid w:val="004017F0"/>
    <w:rsid w:val="0040180D"/>
    <w:rsid w:val="00401CAB"/>
    <w:rsid w:val="0040303A"/>
    <w:rsid w:val="0040385A"/>
    <w:rsid w:val="00404465"/>
    <w:rsid w:val="00404B91"/>
    <w:rsid w:val="004063FD"/>
    <w:rsid w:val="00407F37"/>
    <w:rsid w:val="00410179"/>
    <w:rsid w:val="004108A0"/>
    <w:rsid w:val="00410EF8"/>
    <w:rsid w:val="004111D0"/>
    <w:rsid w:val="004112AD"/>
    <w:rsid w:val="00412D22"/>
    <w:rsid w:val="00413BB2"/>
    <w:rsid w:val="004144D3"/>
    <w:rsid w:val="00415BD9"/>
    <w:rsid w:val="00417EC5"/>
    <w:rsid w:val="004207C6"/>
    <w:rsid w:val="004213B4"/>
    <w:rsid w:val="00422D19"/>
    <w:rsid w:val="00424D5C"/>
    <w:rsid w:val="004259A7"/>
    <w:rsid w:val="0042642F"/>
    <w:rsid w:val="004265D9"/>
    <w:rsid w:val="00430AFB"/>
    <w:rsid w:val="00430C5D"/>
    <w:rsid w:val="00431F11"/>
    <w:rsid w:val="004325D8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0BD9"/>
    <w:rsid w:val="00452586"/>
    <w:rsid w:val="00452969"/>
    <w:rsid w:val="00452E37"/>
    <w:rsid w:val="0045458A"/>
    <w:rsid w:val="00455C35"/>
    <w:rsid w:val="00457D22"/>
    <w:rsid w:val="00460284"/>
    <w:rsid w:val="00463AB3"/>
    <w:rsid w:val="0046493D"/>
    <w:rsid w:val="00465717"/>
    <w:rsid w:val="00470FAD"/>
    <w:rsid w:val="00471426"/>
    <w:rsid w:val="00471EF3"/>
    <w:rsid w:val="00474149"/>
    <w:rsid w:val="004741A1"/>
    <w:rsid w:val="0047547E"/>
    <w:rsid w:val="00475AED"/>
    <w:rsid w:val="00475C94"/>
    <w:rsid w:val="00476255"/>
    <w:rsid w:val="004768BD"/>
    <w:rsid w:val="00477B82"/>
    <w:rsid w:val="0048248D"/>
    <w:rsid w:val="00483164"/>
    <w:rsid w:val="0048344F"/>
    <w:rsid w:val="00483B0F"/>
    <w:rsid w:val="00483BE4"/>
    <w:rsid w:val="00483E90"/>
    <w:rsid w:val="00483FA8"/>
    <w:rsid w:val="004865C3"/>
    <w:rsid w:val="004868E7"/>
    <w:rsid w:val="004869A2"/>
    <w:rsid w:val="00490146"/>
    <w:rsid w:val="004910E8"/>
    <w:rsid w:val="00491A67"/>
    <w:rsid w:val="00493008"/>
    <w:rsid w:val="00494EE6"/>
    <w:rsid w:val="004951C1"/>
    <w:rsid w:val="00497488"/>
    <w:rsid w:val="004974DD"/>
    <w:rsid w:val="004A1C0D"/>
    <w:rsid w:val="004A2080"/>
    <w:rsid w:val="004A32FC"/>
    <w:rsid w:val="004A3D13"/>
    <w:rsid w:val="004B147E"/>
    <w:rsid w:val="004B2419"/>
    <w:rsid w:val="004B2747"/>
    <w:rsid w:val="004B3F0B"/>
    <w:rsid w:val="004B40BD"/>
    <w:rsid w:val="004B69EE"/>
    <w:rsid w:val="004B79A6"/>
    <w:rsid w:val="004B7F8E"/>
    <w:rsid w:val="004C0024"/>
    <w:rsid w:val="004C0677"/>
    <w:rsid w:val="004C2B89"/>
    <w:rsid w:val="004C2F73"/>
    <w:rsid w:val="004C3078"/>
    <w:rsid w:val="004C419D"/>
    <w:rsid w:val="004C4FAD"/>
    <w:rsid w:val="004C67B8"/>
    <w:rsid w:val="004C762C"/>
    <w:rsid w:val="004C7ACC"/>
    <w:rsid w:val="004D0853"/>
    <w:rsid w:val="004D2799"/>
    <w:rsid w:val="004D37AA"/>
    <w:rsid w:val="004D3F87"/>
    <w:rsid w:val="004D4800"/>
    <w:rsid w:val="004D7E89"/>
    <w:rsid w:val="004E080B"/>
    <w:rsid w:val="004E1555"/>
    <w:rsid w:val="004E2DD7"/>
    <w:rsid w:val="004E3335"/>
    <w:rsid w:val="004E455F"/>
    <w:rsid w:val="004E5238"/>
    <w:rsid w:val="004E5B92"/>
    <w:rsid w:val="004E5C53"/>
    <w:rsid w:val="004E6A37"/>
    <w:rsid w:val="004E7FBC"/>
    <w:rsid w:val="004F5585"/>
    <w:rsid w:val="004F5BB9"/>
    <w:rsid w:val="004F7A8E"/>
    <w:rsid w:val="00500A75"/>
    <w:rsid w:val="0050214E"/>
    <w:rsid w:val="00505B69"/>
    <w:rsid w:val="00506EA4"/>
    <w:rsid w:val="0050797C"/>
    <w:rsid w:val="0051096E"/>
    <w:rsid w:val="00510A1A"/>
    <w:rsid w:val="00511513"/>
    <w:rsid w:val="00511520"/>
    <w:rsid w:val="00512795"/>
    <w:rsid w:val="0051596F"/>
    <w:rsid w:val="00520A3C"/>
    <w:rsid w:val="0052155E"/>
    <w:rsid w:val="005222B6"/>
    <w:rsid w:val="00522A38"/>
    <w:rsid w:val="00522AEB"/>
    <w:rsid w:val="00523887"/>
    <w:rsid w:val="00525D0E"/>
    <w:rsid w:val="005271A3"/>
    <w:rsid w:val="00527DE3"/>
    <w:rsid w:val="00530AA1"/>
    <w:rsid w:val="00531E37"/>
    <w:rsid w:val="005328A0"/>
    <w:rsid w:val="00532A52"/>
    <w:rsid w:val="00532C04"/>
    <w:rsid w:val="005335B0"/>
    <w:rsid w:val="00533753"/>
    <w:rsid w:val="00533DF3"/>
    <w:rsid w:val="00534476"/>
    <w:rsid w:val="00534683"/>
    <w:rsid w:val="005347FF"/>
    <w:rsid w:val="005348BF"/>
    <w:rsid w:val="00540016"/>
    <w:rsid w:val="00540E68"/>
    <w:rsid w:val="00541962"/>
    <w:rsid w:val="00542622"/>
    <w:rsid w:val="00542F5D"/>
    <w:rsid w:val="00543DC9"/>
    <w:rsid w:val="00546645"/>
    <w:rsid w:val="005467E0"/>
    <w:rsid w:val="00547096"/>
    <w:rsid w:val="005510BA"/>
    <w:rsid w:val="00551E4A"/>
    <w:rsid w:val="00552672"/>
    <w:rsid w:val="00555EB9"/>
    <w:rsid w:val="00557905"/>
    <w:rsid w:val="005600C1"/>
    <w:rsid w:val="005607EC"/>
    <w:rsid w:val="00560875"/>
    <w:rsid w:val="00560966"/>
    <w:rsid w:val="00560C38"/>
    <w:rsid w:val="005614CA"/>
    <w:rsid w:val="0056169B"/>
    <w:rsid w:val="00562BBA"/>
    <w:rsid w:val="00564C24"/>
    <w:rsid w:val="0056553A"/>
    <w:rsid w:val="005709AB"/>
    <w:rsid w:val="00571711"/>
    <w:rsid w:val="0057179D"/>
    <w:rsid w:val="00572A90"/>
    <w:rsid w:val="005742FB"/>
    <w:rsid w:val="00575466"/>
    <w:rsid w:val="00575CF3"/>
    <w:rsid w:val="005761C6"/>
    <w:rsid w:val="00576371"/>
    <w:rsid w:val="00581AC1"/>
    <w:rsid w:val="00581E3C"/>
    <w:rsid w:val="00582449"/>
    <w:rsid w:val="00582C4A"/>
    <w:rsid w:val="005832AC"/>
    <w:rsid w:val="00583ED2"/>
    <w:rsid w:val="00584121"/>
    <w:rsid w:val="00585812"/>
    <w:rsid w:val="005864C0"/>
    <w:rsid w:val="005866C5"/>
    <w:rsid w:val="00586E02"/>
    <w:rsid w:val="0058794A"/>
    <w:rsid w:val="00587D92"/>
    <w:rsid w:val="00590A6E"/>
    <w:rsid w:val="00590BFF"/>
    <w:rsid w:val="0059573D"/>
    <w:rsid w:val="005962C3"/>
    <w:rsid w:val="00596DFC"/>
    <w:rsid w:val="005A0CA1"/>
    <w:rsid w:val="005A1F5A"/>
    <w:rsid w:val="005A471D"/>
    <w:rsid w:val="005A5AA9"/>
    <w:rsid w:val="005A5BEF"/>
    <w:rsid w:val="005A651B"/>
    <w:rsid w:val="005A6B5B"/>
    <w:rsid w:val="005A7A36"/>
    <w:rsid w:val="005A7D27"/>
    <w:rsid w:val="005B0636"/>
    <w:rsid w:val="005B1F28"/>
    <w:rsid w:val="005B2786"/>
    <w:rsid w:val="005B3183"/>
    <w:rsid w:val="005B3FBE"/>
    <w:rsid w:val="005B608F"/>
    <w:rsid w:val="005B6B06"/>
    <w:rsid w:val="005B6BC6"/>
    <w:rsid w:val="005B77BF"/>
    <w:rsid w:val="005C024F"/>
    <w:rsid w:val="005C05AA"/>
    <w:rsid w:val="005C0A0B"/>
    <w:rsid w:val="005C17AB"/>
    <w:rsid w:val="005C2B7C"/>
    <w:rsid w:val="005C3161"/>
    <w:rsid w:val="005C3E55"/>
    <w:rsid w:val="005C4DEF"/>
    <w:rsid w:val="005C4FEE"/>
    <w:rsid w:val="005C526D"/>
    <w:rsid w:val="005C6A46"/>
    <w:rsid w:val="005C6E13"/>
    <w:rsid w:val="005C78CC"/>
    <w:rsid w:val="005C78FC"/>
    <w:rsid w:val="005D1E76"/>
    <w:rsid w:val="005D1F2D"/>
    <w:rsid w:val="005D22EB"/>
    <w:rsid w:val="005D289B"/>
    <w:rsid w:val="005D2C0B"/>
    <w:rsid w:val="005D3AD2"/>
    <w:rsid w:val="005D4DB8"/>
    <w:rsid w:val="005D5216"/>
    <w:rsid w:val="005D660C"/>
    <w:rsid w:val="005D7628"/>
    <w:rsid w:val="005E2807"/>
    <w:rsid w:val="005E2D81"/>
    <w:rsid w:val="005E5EC1"/>
    <w:rsid w:val="005E6219"/>
    <w:rsid w:val="005E626E"/>
    <w:rsid w:val="005E6BEB"/>
    <w:rsid w:val="005E76E7"/>
    <w:rsid w:val="005E7A25"/>
    <w:rsid w:val="005F0047"/>
    <w:rsid w:val="005F054B"/>
    <w:rsid w:val="005F0C45"/>
    <w:rsid w:val="005F1693"/>
    <w:rsid w:val="005F1E5A"/>
    <w:rsid w:val="005F1F48"/>
    <w:rsid w:val="005F23CE"/>
    <w:rsid w:val="005F23DF"/>
    <w:rsid w:val="005F2592"/>
    <w:rsid w:val="005F3038"/>
    <w:rsid w:val="005F3176"/>
    <w:rsid w:val="005F3D42"/>
    <w:rsid w:val="005F5945"/>
    <w:rsid w:val="005F75F9"/>
    <w:rsid w:val="0060189A"/>
    <w:rsid w:val="00601F46"/>
    <w:rsid w:val="00603497"/>
    <w:rsid w:val="006045DD"/>
    <w:rsid w:val="00606636"/>
    <w:rsid w:val="00606984"/>
    <w:rsid w:val="00607393"/>
    <w:rsid w:val="0061255F"/>
    <w:rsid w:val="006125D1"/>
    <w:rsid w:val="006140CB"/>
    <w:rsid w:val="0061534A"/>
    <w:rsid w:val="0061554A"/>
    <w:rsid w:val="006217DD"/>
    <w:rsid w:val="00622EF5"/>
    <w:rsid w:val="00623A0E"/>
    <w:rsid w:val="00623F34"/>
    <w:rsid w:val="00624452"/>
    <w:rsid w:val="0062581B"/>
    <w:rsid w:val="00625968"/>
    <w:rsid w:val="00625990"/>
    <w:rsid w:val="006267DC"/>
    <w:rsid w:val="006274F5"/>
    <w:rsid w:val="006301E7"/>
    <w:rsid w:val="00630794"/>
    <w:rsid w:val="006307AE"/>
    <w:rsid w:val="00632EF9"/>
    <w:rsid w:val="006339E9"/>
    <w:rsid w:val="0063448B"/>
    <w:rsid w:val="00634D7A"/>
    <w:rsid w:val="00634FEA"/>
    <w:rsid w:val="00635DFE"/>
    <w:rsid w:val="00637492"/>
    <w:rsid w:val="00637A5E"/>
    <w:rsid w:val="00637C04"/>
    <w:rsid w:val="00640BB8"/>
    <w:rsid w:val="00640DD7"/>
    <w:rsid w:val="006415D7"/>
    <w:rsid w:val="00641FF5"/>
    <w:rsid w:val="0064264B"/>
    <w:rsid w:val="00642920"/>
    <w:rsid w:val="00643747"/>
    <w:rsid w:val="00643854"/>
    <w:rsid w:val="00646552"/>
    <w:rsid w:val="006470FA"/>
    <w:rsid w:val="0064723A"/>
    <w:rsid w:val="00650ED3"/>
    <w:rsid w:val="00651338"/>
    <w:rsid w:val="006514DC"/>
    <w:rsid w:val="006548A7"/>
    <w:rsid w:val="00655215"/>
    <w:rsid w:val="00655FC5"/>
    <w:rsid w:val="00656CA4"/>
    <w:rsid w:val="00656E2B"/>
    <w:rsid w:val="00657371"/>
    <w:rsid w:val="006573D3"/>
    <w:rsid w:val="00657DB2"/>
    <w:rsid w:val="00657E31"/>
    <w:rsid w:val="00662248"/>
    <w:rsid w:val="00663343"/>
    <w:rsid w:val="00663779"/>
    <w:rsid w:val="00663A6C"/>
    <w:rsid w:val="00663D6A"/>
    <w:rsid w:val="00663F75"/>
    <w:rsid w:val="00665E2A"/>
    <w:rsid w:val="006661E0"/>
    <w:rsid w:val="00666B48"/>
    <w:rsid w:val="0066720B"/>
    <w:rsid w:val="006701FC"/>
    <w:rsid w:val="006710FE"/>
    <w:rsid w:val="006711C1"/>
    <w:rsid w:val="00671EFC"/>
    <w:rsid w:val="00672103"/>
    <w:rsid w:val="0067274D"/>
    <w:rsid w:val="006744BD"/>
    <w:rsid w:val="006749D4"/>
    <w:rsid w:val="0067504B"/>
    <w:rsid w:val="00675D53"/>
    <w:rsid w:val="00676A55"/>
    <w:rsid w:val="00676BFD"/>
    <w:rsid w:val="006773A8"/>
    <w:rsid w:val="00680C56"/>
    <w:rsid w:val="00681325"/>
    <w:rsid w:val="0068132D"/>
    <w:rsid w:val="00681506"/>
    <w:rsid w:val="00681AE6"/>
    <w:rsid w:val="00681DDB"/>
    <w:rsid w:val="0068278E"/>
    <w:rsid w:val="00683359"/>
    <w:rsid w:val="006841AE"/>
    <w:rsid w:val="0068556D"/>
    <w:rsid w:val="00686200"/>
    <w:rsid w:val="00686D13"/>
    <w:rsid w:val="00687084"/>
    <w:rsid w:val="0069007A"/>
    <w:rsid w:val="00691091"/>
    <w:rsid w:val="0069160D"/>
    <w:rsid w:val="00691F37"/>
    <w:rsid w:val="00692A50"/>
    <w:rsid w:val="00692E2B"/>
    <w:rsid w:val="00695AF7"/>
    <w:rsid w:val="00695D04"/>
    <w:rsid w:val="006A068E"/>
    <w:rsid w:val="006A1CB3"/>
    <w:rsid w:val="006A21AD"/>
    <w:rsid w:val="006A2704"/>
    <w:rsid w:val="006A2BFD"/>
    <w:rsid w:val="006A527B"/>
    <w:rsid w:val="006A572E"/>
    <w:rsid w:val="006A575C"/>
    <w:rsid w:val="006A6363"/>
    <w:rsid w:val="006A6368"/>
    <w:rsid w:val="006A6453"/>
    <w:rsid w:val="006A6BEB"/>
    <w:rsid w:val="006A7B5D"/>
    <w:rsid w:val="006B0ED5"/>
    <w:rsid w:val="006B12FC"/>
    <w:rsid w:val="006B190B"/>
    <w:rsid w:val="006B197D"/>
    <w:rsid w:val="006B2398"/>
    <w:rsid w:val="006B30AC"/>
    <w:rsid w:val="006B3656"/>
    <w:rsid w:val="006B3819"/>
    <w:rsid w:val="006B423E"/>
    <w:rsid w:val="006B435D"/>
    <w:rsid w:val="006B472A"/>
    <w:rsid w:val="006B4B29"/>
    <w:rsid w:val="006B661B"/>
    <w:rsid w:val="006B68B4"/>
    <w:rsid w:val="006C02AD"/>
    <w:rsid w:val="006C036E"/>
    <w:rsid w:val="006C1479"/>
    <w:rsid w:val="006C22C8"/>
    <w:rsid w:val="006C27C0"/>
    <w:rsid w:val="006C34EF"/>
    <w:rsid w:val="006C570F"/>
    <w:rsid w:val="006C67E2"/>
    <w:rsid w:val="006C6949"/>
    <w:rsid w:val="006D0BC6"/>
    <w:rsid w:val="006D3A3C"/>
    <w:rsid w:val="006D3DF2"/>
    <w:rsid w:val="006D4D77"/>
    <w:rsid w:val="006D5805"/>
    <w:rsid w:val="006D7A3D"/>
    <w:rsid w:val="006E0D73"/>
    <w:rsid w:val="006E10FD"/>
    <w:rsid w:val="006E392D"/>
    <w:rsid w:val="006E772E"/>
    <w:rsid w:val="006E793C"/>
    <w:rsid w:val="006E7EAF"/>
    <w:rsid w:val="006E7FCD"/>
    <w:rsid w:val="006F0B1A"/>
    <w:rsid w:val="006F280D"/>
    <w:rsid w:val="006F2F62"/>
    <w:rsid w:val="006F3E56"/>
    <w:rsid w:val="006F46F6"/>
    <w:rsid w:val="006F5408"/>
    <w:rsid w:val="006F77EF"/>
    <w:rsid w:val="007008B8"/>
    <w:rsid w:val="00702131"/>
    <w:rsid w:val="007042E3"/>
    <w:rsid w:val="00704921"/>
    <w:rsid w:val="007058A8"/>
    <w:rsid w:val="00706358"/>
    <w:rsid w:val="007117C8"/>
    <w:rsid w:val="00712BC4"/>
    <w:rsid w:val="00713D16"/>
    <w:rsid w:val="0071425C"/>
    <w:rsid w:val="00714607"/>
    <w:rsid w:val="007173AA"/>
    <w:rsid w:val="00717D43"/>
    <w:rsid w:val="007209E1"/>
    <w:rsid w:val="00721345"/>
    <w:rsid w:val="00721A39"/>
    <w:rsid w:val="007241C1"/>
    <w:rsid w:val="00724428"/>
    <w:rsid w:val="007258CF"/>
    <w:rsid w:val="0072601D"/>
    <w:rsid w:val="00726DE4"/>
    <w:rsid w:val="00727C84"/>
    <w:rsid w:val="007340BA"/>
    <w:rsid w:val="00735E3F"/>
    <w:rsid w:val="007364E7"/>
    <w:rsid w:val="0073650E"/>
    <w:rsid w:val="00736951"/>
    <w:rsid w:val="00740222"/>
    <w:rsid w:val="00741FFB"/>
    <w:rsid w:val="007420E0"/>
    <w:rsid w:val="0074256D"/>
    <w:rsid w:val="00743A23"/>
    <w:rsid w:val="00744E8B"/>
    <w:rsid w:val="007450A0"/>
    <w:rsid w:val="007468D1"/>
    <w:rsid w:val="00746CED"/>
    <w:rsid w:val="007478B6"/>
    <w:rsid w:val="00747F79"/>
    <w:rsid w:val="007501AD"/>
    <w:rsid w:val="007503A3"/>
    <w:rsid w:val="00750A37"/>
    <w:rsid w:val="00750B29"/>
    <w:rsid w:val="0075264E"/>
    <w:rsid w:val="00752C2F"/>
    <w:rsid w:val="00752EA2"/>
    <w:rsid w:val="00752F1F"/>
    <w:rsid w:val="0075699E"/>
    <w:rsid w:val="00757DF5"/>
    <w:rsid w:val="00762698"/>
    <w:rsid w:val="00762E91"/>
    <w:rsid w:val="00764CB3"/>
    <w:rsid w:val="0076633C"/>
    <w:rsid w:val="0076728E"/>
    <w:rsid w:val="00767B5E"/>
    <w:rsid w:val="0077185A"/>
    <w:rsid w:val="00771EC7"/>
    <w:rsid w:val="00772538"/>
    <w:rsid w:val="00772F49"/>
    <w:rsid w:val="00772F69"/>
    <w:rsid w:val="007730DF"/>
    <w:rsid w:val="00773339"/>
    <w:rsid w:val="007737F4"/>
    <w:rsid w:val="007756E7"/>
    <w:rsid w:val="00776A26"/>
    <w:rsid w:val="00781FA2"/>
    <w:rsid w:val="007820DE"/>
    <w:rsid w:val="00782C97"/>
    <w:rsid w:val="007835DD"/>
    <w:rsid w:val="00783DA3"/>
    <w:rsid w:val="0078594D"/>
    <w:rsid w:val="007860CB"/>
    <w:rsid w:val="0078704B"/>
    <w:rsid w:val="007870B9"/>
    <w:rsid w:val="00787121"/>
    <w:rsid w:val="00791986"/>
    <w:rsid w:val="007923B7"/>
    <w:rsid w:val="007939EA"/>
    <w:rsid w:val="00794496"/>
    <w:rsid w:val="007953BC"/>
    <w:rsid w:val="0079575F"/>
    <w:rsid w:val="00795E18"/>
    <w:rsid w:val="00796678"/>
    <w:rsid w:val="00796818"/>
    <w:rsid w:val="00796AD9"/>
    <w:rsid w:val="00797456"/>
    <w:rsid w:val="007A09C3"/>
    <w:rsid w:val="007A2F05"/>
    <w:rsid w:val="007A38CB"/>
    <w:rsid w:val="007A5881"/>
    <w:rsid w:val="007A628E"/>
    <w:rsid w:val="007A69B1"/>
    <w:rsid w:val="007A6B88"/>
    <w:rsid w:val="007A78C3"/>
    <w:rsid w:val="007B0431"/>
    <w:rsid w:val="007B2446"/>
    <w:rsid w:val="007B3730"/>
    <w:rsid w:val="007B3F05"/>
    <w:rsid w:val="007B4612"/>
    <w:rsid w:val="007B4FF3"/>
    <w:rsid w:val="007B5AE5"/>
    <w:rsid w:val="007B777A"/>
    <w:rsid w:val="007C1075"/>
    <w:rsid w:val="007C144D"/>
    <w:rsid w:val="007C3233"/>
    <w:rsid w:val="007C40AE"/>
    <w:rsid w:val="007C5435"/>
    <w:rsid w:val="007C61AC"/>
    <w:rsid w:val="007C6B54"/>
    <w:rsid w:val="007C78B1"/>
    <w:rsid w:val="007D190D"/>
    <w:rsid w:val="007D316E"/>
    <w:rsid w:val="007D3213"/>
    <w:rsid w:val="007D410D"/>
    <w:rsid w:val="007D4432"/>
    <w:rsid w:val="007D5DAC"/>
    <w:rsid w:val="007D617E"/>
    <w:rsid w:val="007E0456"/>
    <w:rsid w:val="007E0BA1"/>
    <w:rsid w:val="007E1B7B"/>
    <w:rsid w:val="007E3A25"/>
    <w:rsid w:val="007E3BCF"/>
    <w:rsid w:val="007E4EAB"/>
    <w:rsid w:val="007E6256"/>
    <w:rsid w:val="007E670B"/>
    <w:rsid w:val="007E6F6C"/>
    <w:rsid w:val="007E72FF"/>
    <w:rsid w:val="007F1012"/>
    <w:rsid w:val="007F15A0"/>
    <w:rsid w:val="007F15D5"/>
    <w:rsid w:val="007F29FC"/>
    <w:rsid w:val="007F3C23"/>
    <w:rsid w:val="007F3F9D"/>
    <w:rsid w:val="007F45DA"/>
    <w:rsid w:val="007F4C5F"/>
    <w:rsid w:val="007F54C6"/>
    <w:rsid w:val="007F7334"/>
    <w:rsid w:val="007F76E5"/>
    <w:rsid w:val="008001B0"/>
    <w:rsid w:val="008012CD"/>
    <w:rsid w:val="00803824"/>
    <w:rsid w:val="00805412"/>
    <w:rsid w:val="00805BB0"/>
    <w:rsid w:val="00805DA0"/>
    <w:rsid w:val="008118B1"/>
    <w:rsid w:val="00811B0E"/>
    <w:rsid w:val="00812AD4"/>
    <w:rsid w:val="00812E1B"/>
    <w:rsid w:val="00813E2D"/>
    <w:rsid w:val="008163C7"/>
    <w:rsid w:val="00817443"/>
    <w:rsid w:val="0082101C"/>
    <w:rsid w:val="00821A55"/>
    <w:rsid w:val="008224FF"/>
    <w:rsid w:val="00822C4C"/>
    <w:rsid w:val="0082479F"/>
    <w:rsid w:val="008257A1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2978"/>
    <w:rsid w:val="00843214"/>
    <w:rsid w:val="00844DB4"/>
    <w:rsid w:val="008459A8"/>
    <w:rsid w:val="00846A7E"/>
    <w:rsid w:val="00846DCB"/>
    <w:rsid w:val="0084761D"/>
    <w:rsid w:val="00851282"/>
    <w:rsid w:val="0085276E"/>
    <w:rsid w:val="00852929"/>
    <w:rsid w:val="00852FAD"/>
    <w:rsid w:val="00853A32"/>
    <w:rsid w:val="00853BD9"/>
    <w:rsid w:val="00853C93"/>
    <w:rsid w:val="00854DCD"/>
    <w:rsid w:val="0085773D"/>
    <w:rsid w:val="008619EE"/>
    <w:rsid w:val="00861DA0"/>
    <w:rsid w:val="0086328E"/>
    <w:rsid w:val="00867E22"/>
    <w:rsid w:val="008701D8"/>
    <w:rsid w:val="00871C50"/>
    <w:rsid w:val="00872468"/>
    <w:rsid w:val="008724D3"/>
    <w:rsid w:val="00872A10"/>
    <w:rsid w:val="00873376"/>
    <w:rsid w:val="00873EFB"/>
    <w:rsid w:val="00874FB3"/>
    <w:rsid w:val="00875D98"/>
    <w:rsid w:val="00877455"/>
    <w:rsid w:val="00877583"/>
    <w:rsid w:val="0087768C"/>
    <w:rsid w:val="0088005E"/>
    <w:rsid w:val="0088015D"/>
    <w:rsid w:val="00881974"/>
    <w:rsid w:val="00881DC1"/>
    <w:rsid w:val="008822FD"/>
    <w:rsid w:val="00882B62"/>
    <w:rsid w:val="0088396A"/>
    <w:rsid w:val="00883D5A"/>
    <w:rsid w:val="00887941"/>
    <w:rsid w:val="00891DC8"/>
    <w:rsid w:val="00893423"/>
    <w:rsid w:val="00896406"/>
    <w:rsid w:val="00896FEB"/>
    <w:rsid w:val="00897720"/>
    <w:rsid w:val="00897CFD"/>
    <w:rsid w:val="008A3A1C"/>
    <w:rsid w:val="008A49F8"/>
    <w:rsid w:val="008A4A44"/>
    <w:rsid w:val="008A5404"/>
    <w:rsid w:val="008A7262"/>
    <w:rsid w:val="008B0634"/>
    <w:rsid w:val="008B2152"/>
    <w:rsid w:val="008B34D9"/>
    <w:rsid w:val="008B5005"/>
    <w:rsid w:val="008B7BC6"/>
    <w:rsid w:val="008C073D"/>
    <w:rsid w:val="008C0BAE"/>
    <w:rsid w:val="008C326A"/>
    <w:rsid w:val="008C59BB"/>
    <w:rsid w:val="008C5F46"/>
    <w:rsid w:val="008C6479"/>
    <w:rsid w:val="008C7743"/>
    <w:rsid w:val="008D06CF"/>
    <w:rsid w:val="008D0E46"/>
    <w:rsid w:val="008D2DD2"/>
    <w:rsid w:val="008D2E0E"/>
    <w:rsid w:val="008D3656"/>
    <w:rsid w:val="008D3795"/>
    <w:rsid w:val="008D4634"/>
    <w:rsid w:val="008D516B"/>
    <w:rsid w:val="008D7606"/>
    <w:rsid w:val="008D7E51"/>
    <w:rsid w:val="008E112E"/>
    <w:rsid w:val="008E1F5A"/>
    <w:rsid w:val="008E3AE7"/>
    <w:rsid w:val="008E3B99"/>
    <w:rsid w:val="008E45E2"/>
    <w:rsid w:val="008E49A4"/>
    <w:rsid w:val="008E51EA"/>
    <w:rsid w:val="008E51F0"/>
    <w:rsid w:val="008E5211"/>
    <w:rsid w:val="008F17F0"/>
    <w:rsid w:val="008F2FDE"/>
    <w:rsid w:val="008F3138"/>
    <w:rsid w:val="008F317D"/>
    <w:rsid w:val="008F3F4D"/>
    <w:rsid w:val="008F4A14"/>
    <w:rsid w:val="008F4AAB"/>
    <w:rsid w:val="008F5797"/>
    <w:rsid w:val="008F5CB3"/>
    <w:rsid w:val="008F736C"/>
    <w:rsid w:val="009001C7"/>
    <w:rsid w:val="0090055D"/>
    <w:rsid w:val="00900AD5"/>
    <w:rsid w:val="00901A7B"/>
    <w:rsid w:val="00901E5C"/>
    <w:rsid w:val="009028C2"/>
    <w:rsid w:val="00903028"/>
    <w:rsid w:val="00905DCC"/>
    <w:rsid w:val="00905DDF"/>
    <w:rsid w:val="00906D55"/>
    <w:rsid w:val="00912F98"/>
    <w:rsid w:val="00913BD9"/>
    <w:rsid w:val="00914460"/>
    <w:rsid w:val="0091513A"/>
    <w:rsid w:val="00915869"/>
    <w:rsid w:val="00916800"/>
    <w:rsid w:val="00917B44"/>
    <w:rsid w:val="0092093A"/>
    <w:rsid w:val="009222B4"/>
    <w:rsid w:val="009236A8"/>
    <w:rsid w:val="009251E2"/>
    <w:rsid w:val="0092595D"/>
    <w:rsid w:val="00926131"/>
    <w:rsid w:val="00926442"/>
    <w:rsid w:val="009277E7"/>
    <w:rsid w:val="00933607"/>
    <w:rsid w:val="0093451B"/>
    <w:rsid w:val="009346F6"/>
    <w:rsid w:val="009348D6"/>
    <w:rsid w:val="00936D2F"/>
    <w:rsid w:val="009401DF"/>
    <w:rsid w:val="009407EF"/>
    <w:rsid w:val="0094250A"/>
    <w:rsid w:val="009443C2"/>
    <w:rsid w:val="00944847"/>
    <w:rsid w:val="0094495E"/>
    <w:rsid w:val="009452D9"/>
    <w:rsid w:val="00945C2E"/>
    <w:rsid w:val="0094612B"/>
    <w:rsid w:val="00946CB1"/>
    <w:rsid w:val="00947AC4"/>
    <w:rsid w:val="009502C4"/>
    <w:rsid w:val="00950DC6"/>
    <w:rsid w:val="009528B9"/>
    <w:rsid w:val="00952B06"/>
    <w:rsid w:val="00953B11"/>
    <w:rsid w:val="0095530B"/>
    <w:rsid w:val="00955BFD"/>
    <w:rsid w:val="00956C36"/>
    <w:rsid w:val="009606F7"/>
    <w:rsid w:val="00960AA6"/>
    <w:rsid w:val="00960BDD"/>
    <w:rsid w:val="00960D9D"/>
    <w:rsid w:val="00961769"/>
    <w:rsid w:val="009636CE"/>
    <w:rsid w:val="00963799"/>
    <w:rsid w:val="00964CD0"/>
    <w:rsid w:val="009651CD"/>
    <w:rsid w:val="009660C3"/>
    <w:rsid w:val="0096658B"/>
    <w:rsid w:val="00966CD0"/>
    <w:rsid w:val="009679FE"/>
    <w:rsid w:val="00971A15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6F36"/>
    <w:rsid w:val="009878C8"/>
    <w:rsid w:val="00987A3C"/>
    <w:rsid w:val="00990197"/>
    <w:rsid w:val="009905F8"/>
    <w:rsid w:val="00991181"/>
    <w:rsid w:val="00991A45"/>
    <w:rsid w:val="0099222E"/>
    <w:rsid w:val="009931F9"/>
    <w:rsid w:val="00994AA1"/>
    <w:rsid w:val="00994E34"/>
    <w:rsid w:val="00995386"/>
    <w:rsid w:val="009954DA"/>
    <w:rsid w:val="009967B6"/>
    <w:rsid w:val="00996C0A"/>
    <w:rsid w:val="009972E1"/>
    <w:rsid w:val="009A1B0C"/>
    <w:rsid w:val="009A234F"/>
    <w:rsid w:val="009A2942"/>
    <w:rsid w:val="009A36FD"/>
    <w:rsid w:val="009A40B0"/>
    <w:rsid w:val="009A498E"/>
    <w:rsid w:val="009A56BF"/>
    <w:rsid w:val="009A5968"/>
    <w:rsid w:val="009A59DD"/>
    <w:rsid w:val="009A70D5"/>
    <w:rsid w:val="009B04C6"/>
    <w:rsid w:val="009B0591"/>
    <w:rsid w:val="009B0874"/>
    <w:rsid w:val="009B2A1B"/>
    <w:rsid w:val="009B2C0E"/>
    <w:rsid w:val="009B45CA"/>
    <w:rsid w:val="009B4F04"/>
    <w:rsid w:val="009B5BBE"/>
    <w:rsid w:val="009B5C80"/>
    <w:rsid w:val="009B5FE7"/>
    <w:rsid w:val="009B610B"/>
    <w:rsid w:val="009B6E09"/>
    <w:rsid w:val="009B73D6"/>
    <w:rsid w:val="009C265A"/>
    <w:rsid w:val="009C3937"/>
    <w:rsid w:val="009C45ED"/>
    <w:rsid w:val="009C589E"/>
    <w:rsid w:val="009C5FEA"/>
    <w:rsid w:val="009C6CBB"/>
    <w:rsid w:val="009C6FEE"/>
    <w:rsid w:val="009C6FF9"/>
    <w:rsid w:val="009D0706"/>
    <w:rsid w:val="009D192E"/>
    <w:rsid w:val="009D263B"/>
    <w:rsid w:val="009D335B"/>
    <w:rsid w:val="009D37CB"/>
    <w:rsid w:val="009D4378"/>
    <w:rsid w:val="009D48D8"/>
    <w:rsid w:val="009D4A54"/>
    <w:rsid w:val="009D57AA"/>
    <w:rsid w:val="009D583F"/>
    <w:rsid w:val="009D6383"/>
    <w:rsid w:val="009D6B5E"/>
    <w:rsid w:val="009D7256"/>
    <w:rsid w:val="009D7D31"/>
    <w:rsid w:val="009E0566"/>
    <w:rsid w:val="009E0D22"/>
    <w:rsid w:val="009E276C"/>
    <w:rsid w:val="009E27B8"/>
    <w:rsid w:val="009E4620"/>
    <w:rsid w:val="009E5CA4"/>
    <w:rsid w:val="009E66E6"/>
    <w:rsid w:val="009E6709"/>
    <w:rsid w:val="009E6CD1"/>
    <w:rsid w:val="009F0ECF"/>
    <w:rsid w:val="009F0F0F"/>
    <w:rsid w:val="009F1913"/>
    <w:rsid w:val="009F2480"/>
    <w:rsid w:val="009F2B30"/>
    <w:rsid w:val="009F3FC3"/>
    <w:rsid w:val="009F4896"/>
    <w:rsid w:val="009F5ADD"/>
    <w:rsid w:val="009F5DDB"/>
    <w:rsid w:val="009F6704"/>
    <w:rsid w:val="009F683B"/>
    <w:rsid w:val="00A002DB"/>
    <w:rsid w:val="00A024E4"/>
    <w:rsid w:val="00A027C6"/>
    <w:rsid w:val="00A02A50"/>
    <w:rsid w:val="00A0468D"/>
    <w:rsid w:val="00A0604E"/>
    <w:rsid w:val="00A07ACF"/>
    <w:rsid w:val="00A100DE"/>
    <w:rsid w:val="00A10937"/>
    <w:rsid w:val="00A12BFD"/>
    <w:rsid w:val="00A134D3"/>
    <w:rsid w:val="00A13BD6"/>
    <w:rsid w:val="00A13C24"/>
    <w:rsid w:val="00A14CF3"/>
    <w:rsid w:val="00A15902"/>
    <w:rsid w:val="00A17CE4"/>
    <w:rsid w:val="00A2121F"/>
    <w:rsid w:val="00A21ACA"/>
    <w:rsid w:val="00A23695"/>
    <w:rsid w:val="00A23CF9"/>
    <w:rsid w:val="00A2457D"/>
    <w:rsid w:val="00A245A9"/>
    <w:rsid w:val="00A25278"/>
    <w:rsid w:val="00A259B7"/>
    <w:rsid w:val="00A267DE"/>
    <w:rsid w:val="00A26CFB"/>
    <w:rsid w:val="00A2704C"/>
    <w:rsid w:val="00A2773B"/>
    <w:rsid w:val="00A304B7"/>
    <w:rsid w:val="00A30AA5"/>
    <w:rsid w:val="00A31447"/>
    <w:rsid w:val="00A31C2B"/>
    <w:rsid w:val="00A32153"/>
    <w:rsid w:val="00A3398E"/>
    <w:rsid w:val="00A33CFF"/>
    <w:rsid w:val="00A35A03"/>
    <w:rsid w:val="00A35ECC"/>
    <w:rsid w:val="00A373FD"/>
    <w:rsid w:val="00A3788A"/>
    <w:rsid w:val="00A37E30"/>
    <w:rsid w:val="00A40461"/>
    <w:rsid w:val="00A43DA9"/>
    <w:rsid w:val="00A45144"/>
    <w:rsid w:val="00A45D2B"/>
    <w:rsid w:val="00A46326"/>
    <w:rsid w:val="00A47103"/>
    <w:rsid w:val="00A47DC3"/>
    <w:rsid w:val="00A5224B"/>
    <w:rsid w:val="00A52E11"/>
    <w:rsid w:val="00A53753"/>
    <w:rsid w:val="00A539D5"/>
    <w:rsid w:val="00A53A15"/>
    <w:rsid w:val="00A53AE1"/>
    <w:rsid w:val="00A53D52"/>
    <w:rsid w:val="00A5526D"/>
    <w:rsid w:val="00A5695E"/>
    <w:rsid w:val="00A56C57"/>
    <w:rsid w:val="00A571BD"/>
    <w:rsid w:val="00A57606"/>
    <w:rsid w:val="00A60B2C"/>
    <w:rsid w:val="00A64A62"/>
    <w:rsid w:val="00A67694"/>
    <w:rsid w:val="00A67935"/>
    <w:rsid w:val="00A70261"/>
    <w:rsid w:val="00A70871"/>
    <w:rsid w:val="00A70E10"/>
    <w:rsid w:val="00A72325"/>
    <w:rsid w:val="00A73199"/>
    <w:rsid w:val="00A73828"/>
    <w:rsid w:val="00A7560A"/>
    <w:rsid w:val="00A7742D"/>
    <w:rsid w:val="00A83315"/>
    <w:rsid w:val="00A848CB"/>
    <w:rsid w:val="00A85960"/>
    <w:rsid w:val="00A9046F"/>
    <w:rsid w:val="00A91179"/>
    <w:rsid w:val="00A91886"/>
    <w:rsid w:val="00A94EA7"/>
    <w:rsid w:val="00A97A89"/>
    <w:rsid w:val="00AA0107"/>
    <w:rsid w:val="00AA0ADC"/>
    <w:rsid w:val="00AA0B82"/>
    <w:rsid w:val="00AA0FE4"/>
    <w:rsid w:val="00AA3CC3"/>
    <w:rsid w:val="00AA415D"/>
    <w:rsid w:val="00AB0F13"/>
    <w:rsid w:val="00AB1385"/>
    <w:rsid w:val="00AB155F"/>
    <w:rsid w:val="00AB3295"/>
    <w:rsid w:val="00AB35B1"/>
    <w:rsid w:val="00AB485F"/>
    <w:rsid w:val="00AB51F0"/>
    <w:rsid w:val="00AB690B"/>
    <w:rsid w:val="00AB6AA5"/>
    <w:rsid w:val="00AB7F8A"/>
    <w:rsid w:val="00AC0814"/>
    <w:rsid w:val="00AC0BD7"/>
    <w:rsid w:val="00AC2115"/>
    <w:rsid w:val="00AC23FF"/>
    <w:rsid w:val="00AC24ED"/>
    <w:rsid w:val="00AC2AD0"/>
    <w:rsid w:val="00AC318F"/>
    <w:rsid w:val="00AC34CC"/>
    <w:rsid w:val="00AC44D4"/>
    <w:rsid w:val="00AC4EBE"/>
    <w:rsid w:val="00AC517D"/>
    <w:rsid w:val="00AC53D0"/>
    <w:rsid w:val="00AC5618"/>
    <w:rsid w:val="00AC6BBC"/>
    <w:rsid w:val="00AC6E7E"/>
    <w:rsid w:val="00AD194E"/>
    <w:rsid w:val="00AD1F91"/>
    <w:rsid w:val="00AD284C"/>
    <w:rsid w:val="00AD2D4D"/>
    <w:rsid w:val="00AD3055"/>
    <w:rsid w:val="00AD4594"/>
    <w:rsid w:val="00AD5BE2"/>
    <w:rsid w:val="00AD68BF"/>
    <w:rsid w:val="00AD6C3F"/>
    <w:rsid w:val="00AD70E3"/>
    <w:rsid w:val="00AE0DF7"/>
    <w:rsid w:val="00AE3DEE"/>
    <w:rsid w:val="00AE4046"/>
    <w:rsid w:val="00AE4354"/>
    <w:rsid w:val="00AE44E2"/>
    <w:rsid w:val="00AE665D"/>
    <w:rsid w:val="00AE6FBC"/>
    <w:rsid w:val="00AF05C7"/>
    <w:rsid w:val="00AF0920"/>
    <w:rsid w:val="00AF0E4B"/>
    <w:rsid w:val="00AF128A"/>
    <w:rsid w:val="00AF1803"/>
    <w:rsid w:val="00AF32B3"/>
    <w:rsid w:val="00AF3BC9"/>
    <w:rsid w:val="00AF4344"/>
    <w:rsid w:val="00AF49E8"/>
    <w:rsid w:val="00AF5929"/>
    <w:rsid w:val="00AF6B22"/>
    <w:rsid w:val="00AF6D38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0F75"/>
    <w:rsid w:val="00B1139F"/>
    <w:rsid w:val="00B14560"/>
    <w:rsid w:val="00B147E8"/>
    <w:rsid w:val="00B1597E"/>
    <w:rsid w:val="00B15AC1"/>
    <w:rsid w:val="00B1670E"/>
    <w:rsid w:val="00B16865"/>
    <w:rsid w:val="00B17962"/>
    <w:rsid w:val="00B20F19"/>
    <w:rsid w:val="00B21D3A"/>
    <w:rsid w:val="00B22905"/>
    <w:rsid w:val="00B2302C"/>
    <w:rsid w:val="00B23757"/>
    <w:rsid w:val="00B23B54"/>
    <w:rsid w:val="00B268CB"/>
    <w:rsid w:val="00B27426"/>
    <w:rsid w:val="00B301B1"/>
    <w:rsid w:val="00B35095"/>
    <w:rsid w:val="00B35A69"/>
    <w:rsid w:val="00B3618F"/>
    <w:rsid w:val="00B36B80"/>
    <w:rsid w:val="00B37F7F"/>
    <w:rsid w:val="00B41BA1"/>
    <w:rsid w:val="00B429C5"/>
    <w:rsid w:val="00B44425"/>
    <w:rsid w:val="00B4665C"/>
    <w:rsid w:val="00B472D9"/>
    <w:rsid w:val="00B479CD"/>
    <w:rsid w:val="00B47F26"/>
    <w:rsid w:val="00B51901"/>
    <w:rsid w:val="00B52030"/>
    <w:rsid w:val="00B535DE"/>
    <w:rsid w:val="00B54775"/>
    <w:rsid w:val="00B54B70"/>
    <w:rsid w:val="00B5573B"/>
    <w:rsid w:val="00B5581D"/>
    <w:rsid w:val="00B561E1"/>
    <w:rsid w:val="00B56365"/>
    <w:rsid w:val="00B563C0"/>
    <w:rsid w:val="00B56777"/>
    <w:rsid w:val="00B56B6B"/>
    <w:rsid w:val="00B56BB8"/>
    <w:rsid w:val="00B56C2A"/>
    <w:rsid w:val="00B56F71"/>
    <w:rsid w:val="00B57812"/>
    <w:rsid w:val="00B6077D"/>
    <w:rsid w:val="00B61018"/>
    <w:rsid w:val="00B61D36"/>
    <w:rsid w:val="00B61F8C"/>
    <w:rsid w:val="00B623F8"/>
    <w:rsid w:val="00B62CAC"/>
    <w:rsid w:val="00B6303F"/>
    <w:rsid w:val="00B649D6"/>
    <w:rsid w:val="00B64A6E"/>
    <w:rsid w:val="00B67017"/>
    <w:rsid w:val="00B708EB"/>
    <w:rsid w:val="00B70E14"/>
    <w:rsid w:val="00B70F79"/>
    <w:rsid w:val="00B73B4B"/>
    <w:rsid w:val="00B73C37"/>
    <w:rsid w:val="00B76A1A"/>
    <w:rsid w:val="00B77681"/>
    <w:rsid w:val="00B77A84"/>
    <w:rsid w:val="00B816FD"/>
    <w:rsid w:val="00B8198F"/>
    <w:rsid w:val="00B82505"/>
    <w:rsid w:val="00B82B18"/>
    <w:rsid w:val="00B82C37"/>
    <w:rsid w:val="00B83EB8"/>
    <w:rsid w:val="00B8463A"/>
    <w:rsid w:val="00B85207"/>
    <w:rsid w:val="00B87DD8"/>
    <w:rsid w:val="00B903D3"/>
    <w:rsid w:val="00B9188C"/>
    <w:rsid w:val="00B91C53"/>
    <w:rsid w:val="00B9318B"/>
    <w:rsid w:val="00B931F8"/>
    <w:rsid w:val="00B95BEB"/>
    <w:rsid w:val="00B96AD8"/>
    <w:rsid w:val="00B9790C"/>
    <w:rsid w:val="00B97DCD"/>
    <w:rsid w:val="00B97FDE"/>
    <w:rsid w:val="00BA03DA"/>
    <w:rsid w:val="00BA0F43"/>
    <w:rsid w:val="00BA1B1B"/>
    <w:rsid w:val="00BA2829"/>
    <w:rsid w:val="00BA2E20"/>
    <w:rsid w:val="00BA306D"/>
    <w:rsid w:val="00BA3A22"/>
    <w:rsid w:val="00BA3BD7"/>
    <w:rsid w:val="00BA4DE2"/>
    <w:rsid w:val="00BA4FA9"/>
    <w:rsid w:val="00BA5D43"/>
    <w:rsid w:val="00BA752D"/>
    <w:rsid w:val="00BA76DF"/>
    <w:rsid w:val="00BA7D52"/>
    <w:rsid w:val="00BA7EC8"/>
    <w:rsid w:val="00BA7F81"/>
    <w:rsid w:val="00BB34B3"/>
    <w:rsid w:val="00BB3956"/>
    <w:rsid w:val="00BB3FC9"/>
    <w:rsid w:val="00BB471F"/>
    <w:rsid w:val="00BB79C9"/>
    <w:rsid w:val="00BC0E56"/>
    <w:rsid w:val="00BC17C7"/>
    <w:rsid w:val="00BC2BE5"/>
    <w:rsid w:val="00BC2D10"/>
    <w:rsid w:val="00BC4318"/>
    <w:rsid w:val="00BC559A"/>
    <w:rsid w:val="00BC61C4"/>
    <w:rsid w:val="00BD03AD"/>
    <w:rsid w:val="00BD0595"/>
    <w:rsid w:val="00BD23FB"/>
    <w:rsid w:val="00BD327A"/>
    <w:rsid w:val="00BD32D1"/>
    <w:rsid w:val="00BD36EA"/>
    <w:rsid w:val="00BD4218"/>
    <w:rsid w:val="00BD59E0"/>
    <w:rsid w:val="00BD5AB9"/>
    <w:rsid w:val="00BD707F"/>
    <w:rsid w:val="00BD7B43"/>
    <w:rsid w:val="00BD7B7A"/>
    <w:rsid w:val="00BE1026"/>
    <w:rsid w:val="00BE1E7E"/>
    <w:rsid w:val="00BE1EDB"/>
    <w:rsid w:val="00BE4137"/>
    <w:rsid w:val="00BE436C"/>
    <w:rsid w:val="00BE5F94"/>
    <w:rsid w:val="00BE63DC"/>
    <w:rsid w:val="00BE6626"/>
    <w:rsid w:val="00BF02B5"/>
    <w:rsid w:val="00BF101E"/>
    <w:rsid w:val="00BF2D2A"/>
    <w:rsid w:val="00BF3987"/>
    <w:rsid w:val="00BF40FA"/>
    <w:rsid w:val="00BF49B4"/>
    <w:rsid w:val="00BF4B0A"/>
    <w:rsid w:val="00BF51A4"/>
    <w:rsid w:val="00BF5D60"/>
    <w:rsid w:val="00BF5F48"/>
    <w:rsid w:val="00BF6AD5"/>
    <w:rsid w:val="00BF6D89"/>
    <w:rsid w:val="00BF7749"/>
    <w:rsid w:val="00C00066"/>
    <w:rsid w:val="00C00D64"/>
    <w:rsid w:val="00C01AF5"/>
    <w:rsid w:val="00C01E39"/>
    <w:rsid w:val="00C0225E"/>
    <w:rsid w:val="00C02478"/>
    <w:rsid w:val="00C03D71"/>
    <w:rsid w:val="00C04EF8"/>
    <w:rsid w:val="00C05127"/>
    <w:rsid w:val="00C07D84"/>
    <w:rsid w:val="00C1488F"/>
    <w:rsid w:val="00C16B41"/>
    <w:rsid w:val="00C17EFE"/>
    <w:rsid w:val="00C17F9C"/>
    <w:rsid w:val="00C20246"/>
    <w:rsid w:val="00C233ED"/>
    <w:rsid w:val="00C234C4"/>
    <w:rsid w:val="00C234E2"/>
    <w:rsid w:val="00C2385E"/>
    <w:rsid w:val="00C23D82"/>
    <w:rsid w:val="00C25196"/>
    <w:rsid w:val="00C2552B"/>
    <w:rsid w:val="00C2561F"/>
    <w:rsid w:val="00C25EDB"/>
    <w:rsid w:val="00C2688A"/>
    <w:rsid w:val="00C2741C"/>
    <w:rsid w:val="00C318E7"/>
    <w:rsid w:val="00C32F19"/>
    <w:rsid w:val="00C33389"/>
    <w:rsid w:val="00C35923"/>
    <w:rsid w:val="00C3660C"/>
    <w:rsid w:val="00C37075"/>
    <w:rsid w:val="00C4039D"/>
    <w:rsid w:val="00C450E9"/>
    <w:rsid w:val="00C451DE"/>
    <w:rsid w:val="00C46125"/>
    <w:rsid w:val="00C4669C"/>
    <w:rsid w:val="00C514EB"/>
    <w:rsid w:val="00C51B97"/>
    <w:rsid w:val="00C52BB9"/>
    <w:rsid w:val="00C53EEA"/>
    <w:rsid w:val="00C5410B"/>
    <w:rsid w:val="00C564B9"/>
    <w:rsid w:val="00C56C37"/>
    <w:rsid w:val="00C61DB3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0BBB"/>
    <w:rsid w:val="00C71B0A"/>
    <w:rsid w:val="00C71B70"/>
    <w:rsid w:val="00C71FBD"/>
    <w:rsid w:val="00C73D09"/>
    <w:rsid w:val="00C75526"/>
    <w:rsid w:val="00C76B6A"/>
    <w:rsid w:val="00C77B5C"/>
    <w:rsid w:val="00C8110C"/>
    <w:rsid w:val="00C818FF"/>
    <w:rsid w:val="00C828E3"/>
    <w:rsid w:val="00C84353"/>
    <w:rsid w:val="00C86C12"/>
    <w:rsid w:val="00C87F76"/>
    <w:rsid w:val="00C90F81"/>
    <w:rsid w:val="00C916A5"/>
    <w:rsid w:val="00C9175E"/>
    <w:rsid w:val="00C920DC"/>
    <w:rsid w:val="00C92F25"/>
    <w:rsid w:val="00C9308B"/>
    <w:rsid w:val="00C93A07"/>
    <w:rsid w:val="00C943AB"/>
    <w:rsid w:val="00C94C76"/>
    <w:rsid w:val="00C95D5F"/>
    <w:rsid w:val="00C97898"/>
    <w:rsid w:val="00CA3CC5"/>
    <w:rsid w:val="00CA4058"/>
    <w:rsid w:val="00CA6038"/>
    <w:rsid w:val="00CA71E0"/>
    <w:rsid w:val="00CA720F"/>
    <w:rsid w:val="00CA7B93"/>
    <w:rsid w:val="00CB153D"/>
    <w:rsid w:val="00CB1E0B"/>
    <w:rsid w:val="00CB2570"/>
    <w:rsid w:val="00CB3ACB"/>
    <w:rsid w:val="00CB3F90"/>
    <w:rsid w:val="00CB507C"/>
    <w:rsid w:val="00CB7EB6"/>
    <w:rsid w:val="00CC013C"/>
    <w:rsid w:val="00CC1FA7"/>
    <w:rsid w:val="00CC4139"/>
    <w:rsid w:val="00CC432D"/>
    <w:rsid w:val="00CC485E"/>
    <w:rsid w:val="00CC521F"/>
    <w:rsid w:val="00CC5314"/>
    <w:rsid w:val="00CC5B1D"/>
    <w:rsid w:val="00CC5DC6"/>
    <w:rsid w:val="00CC6402"/>
    <w:rsid w:val="00CC7D16"/>
    <w:rsid w:val="00CD035A"/>
    <w:rsid w:val="00CD1C23"/>
    <w:rsid w:val="00CD214C"/>
    <w:rsid w:val="00CD3698"/>
    <w:rsid w:val="00CD3A75"/>
    <w:rsid w:val="00CD46DB"/>
    <w:rsid w:val="00CD4D91"/>
    <w:rsid w:val="00CD66DE"/>
    <w:rsid w:val="00CE01AB"/>
    <w:rsid w:val="00CE088C"/>
    <w:rsid w:val="00CE0FBD"/>
    <w:rsid w:val="00CE37D9"/>
    <w:rsid w:val="00CE4F09"/>
    <w:rsid w:val="00CE4F7C"/>
    <w:rsid w:val="00CE599E"/>
    <w:rsid w:val="00CF1551"/>
    <w:rsid w:val="00CF3CA6"/>
    <w:rsid w:val="00CF4F35"/>
    <w:rsid w:val="00CF5355"/>
    <w:rsid w:val="00CF56B2"/>
    <w:rsid w:val="00CF6230"/>
    <w:rsid w:val="00CF6D06"/>
    <w:rsid w:val="00D00599"/>
    <w:rsid w:val="00D014CC"/>
    <w:rsid w:val="00D01821"/>
    <w:rsid w:val="00D01CC3"/>
    <w:rsid w:val="00D02A14"/>
    <w:rsid w:val="00D02F57"/>
    <w:rsid w:val="00D03583"/>
    <w:rsid w:val="00D04C9E"/>
    <w:rsid w:val="00D07BA3"/>
    <w:rsid w:val="00D10187"/>
    <w:rsid w:val="00D14C6C"/>
    <w:rsid w:val="00D14FE3"/>
    <w:rsid w:val="00D15D63"/>
    <w:rsid w:val="00D16793"/>
    <w:rsid w:val="00D2006D"/>
    <w:rsid w:val="00D2229E"/>
    <w:rsid w:val="00D22E5F"/>
    <w:rsid w:val="00D23D0B"/>
    <w:rsid w:val="00D24643"/>
    <w:rsid w:val="00D24D00"/>
    <w:rsid w:val="00D2504F"/>
    <w:rsid w:val="00D25090"/>
    <w:rsid w:val="00D2580A"/>
    <w:rsid w:val="00D2615B"/>
    <w:rsid w:val="00D26606"/>
    <w:rsid w:val="00D27A15"/>
    <w:rsid w:val="00D27A57"/>
    <w:rsid w:val="00D27E92"/>
    <w:rsid w:val="00D308FD"/>
    <w:rsid w:val="00D312CA"/>
    <w:rsid w:val="00D3148C"/>
    <w:rsid w:val="00D321F7"/>
    <w:rsid w:val="00D327A8"/>
    <w:rsid w:val="00D3337D"/>
    <w:rsid w:val="00D33B5A"/>
    <w:rsid w:val="00D3473B"/>
    <w:rsid w:val="00D35D5C"/>
    <w:rsid w:val="00D35EE8"/>
    <w:rsid w:val="00D36F4A"/>
    <w:rsid w:val="00D37962"/>
    <w:rsid w:val="00D4054B"/>
    <w:rsid w:val="00D4215E"/>
    <w:rsid w:val="00D42305"/>
    <w:rsid w:val="00D43780"/>
    <w:rsid w:val="00D43EAD"/>
    <w:rsid w:val="00D43EDA"/>
    <w:rsid w:val="00D44E7A"/>
    <w:rsid w:val="00D453C5"/>
    <w:rsid w:val="00D4566F"/>
    <w:rsid w:val="00D47210"/>
    <w:rsid w:val="00D476A4"/>
    <w:rsid w:val="00D50304"/>
    <w:rsid w:val="00D50719"/>
    <w:rsid w:val="00D507D2"/>
    <w:rsid w:val="00D5148B"/>
    <w:rsid w:val="00D5229F"/>
    <w:rsid w:val="00D535E2"/>
    <w:rsid w:val="00D53DD9"/>
    <w:rsid w:val="00D543FD"/>
    <w:rsid w:val="00D54E9B"/>
    <w:rsid w:val="00D55E8C"/>
    <w:rsid w:val="00D60906"/>
    <w:rsid w:val="00D63288"/>
    <w:rsid w:val="00D64C64"/>
    <w:rsid w:val="00D65676"/>
    <w:rsid w:val="00D65761"/>
    <w:rsid w:val="00D66046"/>
    <w:rsid w:val="00D66FD4"/>
    <w:rsid w:val="00D70D23"/>
    <w:rsid w:val="00D720C2"/>
    <w:rsid w:val="00D720D0"/>
    <w:rsid w:val="00D72D91"/>
    <w:rsid w:val="00D73E70"/>
    <w:rsid w:val="00D74F28"/>
    <w:rsid w:val="00D76ACC"/>
    <w:rsid w:val="00D771D7"/>
    <w:rsid w:val="00D77A6E"/>
    <w:rsid w:val="00D77D8B"/>
    <w:rsid w:val="00D77DE2"/>
    <w:rsid w:val="00D80B72"/>
    <w:rsid w:val="00D80EB6"/>
    <w:rsid w:val="00D80ED2"/>
    <w:rsid w:val="00D81575"/>
    <w:rsid w:val="00D83064"/>
    <w:rsid w:val="00D84FA2"/>
    <w:rsid w:val="00D85DF5"/>
    <w:rsid w:val="00D860AA"/>
    <w:rsid w:val="00D86D02"/>
    <w:rsid w:val="00D86F22"/>
    <w:rsid w:val="00D87142"/>
    <w:rsid w:val="00D87187"/>
    <w:rsid w:val="00D90F52"/>
    <w:rsid w:val="00D91468"/>
    <w:rsid w:val="00D914DD"/>
    <w:rsid w:val="00D92B9F"/>
    <w:rsid w:val="00D931FD"/>
    <w:rsid w:val="00D96163"/>
    <w:rsid w:val="00D969AB"/>
    <w:rsid w:val="00D975B1"/>
    <w:rsid w:val="00D979F7"/>
    <w:rsid w:val="00DA1D96"/>
    <w:rsid w:val="00DA2451"/>
    <w:rsid w:val="00DA2FD6"/>
    <w:rsid w:val="00DA420A"/>
    <w:rsid w:val="00DA60EA"/>
    <w:rsid w:val="00DA7707"/>
    <w:rsid w:val="00DB08F8"/>
    <w:rsid w:val="00DB1A4D"/>
    <w:rsid w:val="00DB1A97"/>
    <w:rsid w:val="00DB2B0B"/>
    <w:rsid w:val="00DB3177"/>
    <w:rsid w:val="00DB485C"/>
    <w:rsid w:val="00DB660C"/>
    <w:rsid w:val="00DC100F"/>
    <w:rsid w:val="00DC1811"/>
    <w:rsid w:val="00DC1FA2"/>
    <w:rsid w:val="00DC3D18"/>
    <w:rsid w:val="00DC4628"/>
    <w:rsid w:val="00DC72BC"/>
    <w:rsid w:val="00DD1DE0"/>
    <w:rsid w:val="00DD3182"/>
    <w:rsid w:val="00DD508D"/>
    <w:rsid w:val="00DE12A5"/>
    <w:rsid w:val="00DE2EFA"/>
    <w:rsid w:val="00DE463B"/>
    <w:rsid w:val="00DF4530"/>
    <w:rsid w:val="00DF5201"/>
    <w:rsid w:val="00DF6368"/>
    <w:rsid w:val="00DF6396"/>
    <w:rsid w:val="00DF7D49"/>
    <w:rsid w:val="00E00299"/>
    <w:rsid w:val="00E005FC"/>
    <w:rsid w:val="00E00DF4"/>
    <w:rsid w:val="00E0171E"/>
    <w:rsid w:val="00E03141"/>
    <w:rsid w:val="00E03514"/>
    <w:rsid w:val="00E037DB"/>
    <w:rsid w:val="00E04555"/>
    <w:rsid w:val="00E04A14"/>
    <w:rsid w:val="00E04F60"/>
    <w:rsid w:val="00E0702F"/>
    <w:rsid w:val="00E07B55"/>
    <w:rsid w:val="00E104B8"/>
    <w:rsid w:val="00E115B0"/>
    <w:rsid w:val="00E165E5"/>
    <w:rsid w:val="00E172F6"/>
    <w:rsid w:val="00E20672"/>
    <w:rsid w:val="00E208D7"/>
    <w:rsid w:val="00E209F0"/>
    <w:rsid w:val="00E20AFE"/>
    <w:rsid w:val="00E22408"/>
    <w:rsid w:val="00E231A4"/>
    <w:rsid w:val="00E2341A"/>
    <w:rsid w:val="00E2437D"/>
    <w:rsid w:val="00E24960"/>
    <w:rsid w:val="00E24995"/>
    <w:rsid w:val="00E24D01"/>
    <w:rsid w:val="00E25A89"/>
    <w:rsid w:val="00E25E02"/>
    <w:rsid w:val="00E2634F"/>
    <w:rsid w:val="00E26B4D"/>
    <w:rsid w:val="00E27616"/>
    <w:rsid w:val="00E27AD0"/>
    <w:rsid w:val="00E3055C"/>
    <w:rsid w:val="00E30EE2"/>
    <w:rsid w:val="00E31937"/>
    <w:rsid w:val="00E329B0"/>
    <w:rsid w:val="00E34164"/>
    <w:rsid w:val="00E3467E"/>
    <w:rsid w:val="00E3611D"/>
    <w:rsid w:val="00E437BD"/>
    <w:rsid w:val="00E44EEF"/>
    <w:rsid w:val="00E45CC3"/>
    <w:rsid w:val="00E460DD"/>
    <w:rsid w:val="00E50757"/>
    <w:rsid w:val="00E527B5"/>
    <w:rsid w:val="00E55920"/>
    <w:rsid w:val="00E56604"/>
    <w:rsid w:val="00E5752B"/>
    <w:rsid w:val="00E61488"/>
    <w:rsid w:val="00E623D6"/>
    <w:rsid w:val="00E6378C"/>
    <w:rsid w:val="00E6450E"/>
    <w:rsid w:val="00E6669A"/>
    <w:rsid w:val="00E67DDE"/>
    <w:rsid w:val="00E70F83"/>
    <w:rsid w:val="00E71A8A"/>
    <w:rsid w:val="00E7260C"/>
    <w:rsid w:val="00E72943"/>
    <w:rsid w:val="00E73FD9"/>
    <w:rsid w:val="00E7406E"/>
    <w:rsid w:val="00E740F9"/>
    <w:rsid w:val="00E75336"/>
    <w:rsid w:val="00E755F2"/>
    <w:rsid w:val="00E75614"/>
    <w:rsid w:val="00E75C35"/>
    <w:rsid w:val="00E75EEE"/>
    <w:rsid w:val="00E7609C"/>
    <w:rsid w:val="00E76F0C"/>
    <w:rsid w:val="00E81674"/>
    <w:rsid w:val="00E826D0"/>
    <w:rsid w:val="00E83055"/>
    <w:rsid w:val="00E87474"/>
    <w:rsid w:val="00E90052"/>
    <w:rsid w:val="00E91697"/>
    <w:rsid w:val="00E930C5"/>
    <w:rsid w:val="00E93A63"/>
    <w:rsid w:val="00E93C6F"/>
    <w:rsid w:val="00E94C2A"/>
    <w:rsid w:val="00E950EC"/>
    <w:rsid w:val="00E9525D"/>
    <w:rsid w:val="00E959E8"/>
    <w:rsid w:val="00E964FA"/>
    <w:rsid w:val="00E97853"/>
    <w:rsid w:val="00E97927"/>
    <w:rsid w:val="00EA0CFA"/>
    <w:rsid w:val="00EA11A3"/>
    <w:rsid w:val="00EA1251"/>
    <w:rsid w:val="00EA12C2"/>
    <w:rsid w:val="00EA209A"/>
    <w:rsid w:val="00EA4061"/>
    <w:rsid w:val="00EA420E"/>
    <w:rsid w:val="00EA44AD"/>
    <w:rsid w:val="00EA46BA"/>
    <w:rsid w:val="00EA6118"/>
    <w:rsid w:val="00EA7A5A"/>
    <w:rsid w:val="00EA7B13"/>
    <w:rsid w:val="00EB053B"/>
    <w:rsid w:val="00EB0889"/>
    <w:rsid w:val="00EB0E8C"/>
    <w:rsid w:val="00EB4303"/>
    <w:rsid w:val="00EB4BE7"/>
    <w:rsid w:val="00EB5859"/>
    <w:rsid w:val="00EB6C5B"/>
    <w:rsid w:val="00EB7E51"/>
    <w:rsid w:val="00EC0193"/>
    <w:rsid w:val="00EC0C13"/>
    <w:rsid w:val="00EC1798"/>
    <w:rsid w:val="00EC3764"/>
    <w:rsid w:val="00EC4F72"/>
    <w:rsid w:val="00EC51E0"/>
    <w:rsid w:val="00EC6510"/>
    <w:rsid w:val="00EC6A85"/>
    <w:rsid w:val="00ED004F"/>
    <w:rsid w:val="00ED049C"/>
    <w:rsid w:val="00ED071C"/>
    <w:rsid w:val="00ED0FAF"/>
    <w:rsid w:val="00ED1A51"/>
    <w:rsid w:val="00ED2617"/>
    <w:rsid w:val="00ED2779"/>
    <w:rsid w:val="00ED2B91"/>
    <w:rsid w:val="00ED2C59"/>
    <w:rsid w:val="00ED32DA"/>
    <w:rsid w:val="00ED49C9"/>
    <w:rsid w:val="00ED4FD0"/>
    <w:rsid w:val="00ED5CA7"/>
    <w:rsid w:val="00ED5D97"/>
    <w:rsid w:val="00ED76BE"/>
    <w:rsid w:val="00EE0A0E"/>
    <w:rsid w:val="00EE0B99"/>
    <w:rsid w:val="00EE15AA"/>
    <w:rsid w:val="00EE3176"/>
    <w:rsid w:val="00EE3D5A"/>
    <w:rsid w:val="00EE4B51"/>
    <w:rsid w:val="00EE50AE"/>
    <w:rsid w:val="00EE5904"/>
    <w:rsid w:val="00EE5AFF"/>
    <w:rsid w:val="00EE5DD2"/>
    <w:rsid w:val="00EE6110"/>
    <w:rsid w:val="00EF01EF"/>
    <w:rsid w:val="00EF1989"/>
    <w:rsid w:val="00EF19D9"/>
    <w:rsid w:val="00EF1B30"/>
    <w:rsid w:val="00EF2F5B"/>
    <w:rsid w:val="00EF2F6F"/>
    <w:rsid w:val="00EF3AB7"/>
    <w:rsid w:val="00EF4DAC"/>
    <w:rsid w:val="00EF5FDB"/>
    <w:rsid w:val="00EF6785"/>
    <w:rsid w:val="00EF7477"/>
    <w:rsid w:val="00F001F7"/>
    <w:rsid w:val="00F00A6F"/>
    <w:rsid w:val="00F00E22"/>
    <w:rsid w:val="00F01419"/>
    <w:rsid w:val="00F03687"/>
    <w:rsid w:val="00F03BED"/>
    <w:rsid w:val="00F0415B"/>
    <w:rsid w:val="00F05789"/>
    <w:rsid w:val="00F0619B"/>
    <w:rsid w:val="00F06423"/>
    <w:rsid w:val="00F06B4F"/>
    <w:rsid w:val="00F101FA"/>
    <w:rsid w:val="00F11A53"/>
    <w:rsid w:val="00F12EE4"/>
    <w:rsid w:val="00F12F7D"/>
    <w:rsid w:val="00F13103"/>
    <w:rsid w:val="00F147E5"/>
    <w:rsid w:val="00F14D1B"/>
    <w:rsid w:val="00F14FF7"/>
    <w:rsid w:val="00F15048"/>
    <w:rsid w:val="00F17D57"/>
    <w:rsid w:val="00F20751"/>
    <w:rsid w:val="00F20C04"/>
    <w:rsid w:val="00F220F8"/>
    <w:rsid w:val="00F22B9D"/>
    <w:rsid w:val="00F236BF"/>
    <w:rsid w:val="00F23739"/>
    <w:rsid w:val="00F24EE3"/>
    <w:rsid w:val="00F25179"/>
    <w:rsid w:val="00F26956"/>
    <w:rsid w:val="00F27C19"/>
    <w:rsid w:val="00F33211"/>
    <w:rsid w:val="00F33D0B"/>
    <w:rsid w:val="00F35570"/>
    <w:rsid w:val="00F357D0"/>
    <w:rsid w:val="00F35D35"/>
    <w:rsid w:val="00F3608D"/>
    <w:rsid w:val="00F36780"/>
    <w:rsid w:val="00F37460"/>
    <w:rsid w:val="00F37D10"/>
    <w:rsid w:val="00F41617"/>
    <w:rsid w:val="00F4366B"/>
    <w:rsid w:val="00F44757"/>
    <w:rsid w:val="00F47740"/>
    <w:rsid w:val="00F4775B"/>
    <w:rsid w:val="00F47FE7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3FAC"/>
    <w:rsid w:val="00F64103"/>
    <w:rsid w:val="00F644FD"/>
    <w:rsid w:val="00F658DA"/>
    <w:rsid w:val="00F6615C"/>
    <w:rsid w:val="00F6700D"/>
    <w:rsid w:val="00F67DB3"/>
    <w:rsid w:val="00F727FB"/>
    <w:rsid w:val="00F73BA8"/>
    <w:rsid w:val="00F740C6"/>
    <w:rsid w:val="00F76F3B"/>
    <w:rsid w:val="00F77CBD"/>
    <w:rsid w:val="00F8022A"/>
    <w:rsid w:val="00F83F2C"/>
    <w:rsid w:val="00F859AF"/>
    <w:rsid w:val="00F872C4"/>
    <w:rsid w:val="00F909F3"/>
    <w:rsid w:val="00F90FD5"/>
    <w:rsid w:val="00F912F5"/>
    <w:rsid w:val="00F92043"/>
    <w:rsid w:val="00F94020"/>
    <w:rsid w:val="00F94422"/>
    <w:rsid w:val="00F949AD"/>
    <w:rsid w:val="00F95105"/>
    <w:rsid w:val="00F95598"/>
    <w:rsid w:val="00F9635E"/>
    <w:rsid w:val="00F9743B"/>
    <w:rsid w:val="00F97F97"/>
    <w:rsid w:val="00FA0AD2"/>
    <w:rsid w:val="00FA2D15"/>
    <w:rsid w:val="00FA3868"/>
    <w:rsid w:val="00FA4442"/>
    <w:rsid w:val="00FA4FD2"/>
    <w:rsid w:val="00FA5169"/>
    <w:rsid w:val="00FA7064"/>
    <w:rsid w:val="00FA7D1E"/>
    <w:rsid w:val="00FB0923"/>
    <w:rsid w:val="00FB1CDC"/>
    <w:rsid w:val="00FB3E54"/>
    <w:rsid w:val="00FB5870"/>
    <w:rsid w:val="00FB5B1B"/>
    <w:rsid w:val="00FB73DC"/>
    <w:rsid w:val="00FB748A"/>
    <w:rsid w:val="00FB7843"/>
    <w:rsid w:val="00FB7E21"/>
    <w:rsid w:val="00FC032D"/>
    <w:rsid w:val="00FC0400"/>
    <w:rsid w:val="00FC10BF"/>
    <w:rsid w:val="00FC133D"/>
    <w:rsid w:val="00FC1AC2"/>
    <w:rsid w:val="00FC2A5C"/>
    <w:rsid w:val="00FC2ADA"/>
    <w:rsid w:val="00FC3F0B"/>
    <w:rsid w:val="00FC5935"/>
    <w:rsid w:val="00FC6197"/>
    <w:rsid w:val="00FC6B36"/>
    <w:rsid w:val="00FC6FCC"/>
    <w:rsid w:val="00FC7006"/>
    <w:rsid w:val="00FC7742"/>
    <w:rsid w:val="00FD052F"/>
    <w:rsid w:val="00FD0D46"/>
    <w:rsid w:val="00FD34CB"/>
    <w:rsid w:val="00FD374C"/>
    <w:rsid w:val="00FD4F4F"/>
    <w:rsid w:val="00FD6EE2"/>
    <w:rsid w:val="00FD6EF0"/>
    <w:rsid w:val="00FE0002"/>
    <w:rsid w:val="00FE0AF5"/>
    <w:rsid w:val="00FE1399"/>
    <w:rsid w:val="00FE167D"/>
    <w:rsid w:val="00FE1A54"/>
    <w:rsid w:val="00FE2F4F"/>
    <w:rsid w:val="00FE30FC"/>
    <w:rsid w:val="00FE399D"/>
    <w:rsid w:val="00FE3CE0"/>
    <w:rsid w:val="00FE3F00"/>
    <w:rsid w:val="00FE476E"/>
    <w:rsid w:val="00FE60AC"/>
    <w:rsid w:val="00FE66A5"/>
    <w:rsid w:val="00FF03F2"/>
    <w:rsid w:val="00FF07E5"/>
    <w:rsid w:val="00FF0DB1"/>
    <w:rsid w:val="00FF0F45"/>
    <w:rsid w:val="00FF13B1"/>
    <w:rsid w:val="00FF2A0E"/>
    <w:rsid w:val="00FF398A"/>
    <w:rsid w:val="00FF4BC2"/>
    <w:rsid w:val="00FF532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EB22DA"/>
  <w15:docId w15:val="{4EA4A191-70F6-4BCE-8222-64707146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10937"/>
    <w:pPr>
      <w:tabs>
        <w:tab w:val="left" w:leader="dot" w:pos="2835"/>
      </w:tabs>
      <w:spacing w:before="360" w:after="360" w:line="276" w:lineRule="auto"/>
      <w:jc w:val="center"/>
      <w:outlineLvl w:val="0"/>
    </w:pPr>
    <w:rPr>
      <w:rFonts w:cstheme="minorHAnsi"/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10937"/>
    <w:pPr>
      <w:spacing w:after="12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10937"/>
    <w:rPr>
      <w:rFonts w:cstheme="minorHAnsi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A10937"/>
    <w:rPr>
      <w:rFonts w:cstheme="minorHAns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 w:val="0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line="360" w:lineRule="auto"/>
      <w:jc w:val="both"/>
    </w:pPr>
    <w:rPr>
      <w:rFonts w:ascii="Times New Roman" w:hAnsi="Times New Roman" w:cs="Times New Roman"/>
      <w:b w:val="0"/>
      <w:bCs w:val="0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4750D"/>
    <w:rPr>
      <w:color w:val="605E5C"/>
      <w:shd w:val="clear" w:color="auto" w:fill="E1DFDD"/>
    </w:rPr>
  </w:style>
  <w:style w:type="paragraph" w:customStyle="1" w:styleId="TitleStyle">
    <w:name w:val="TitleStyle"/>
    <w:rsid w:val="004E2DD7"/>
    <w:pPr>
      <w:spacing w:after="200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920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945C2E"/>
  </w:style>
  <w:style w:type="paragraph" w:customStyle="1" w:styleId="doc-ti">
    <w:name w:val="doc-ti"/>
    <w:basedOn w:val="Normalny"/>
    <w:rsid w:val="0024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A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pfron.org.pl/dla-mediow/logo-fundusz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wer.gov.pl/strony/o-programie/promocja/zasady-promocji-i-oznakowania-projektow-w-programie/zasady-promocji-i-oznakowania-projektow-w-programie-umowy-podpisane-od-1-stycznia-2018-rok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unduszeeuropejskie.gov.pl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03922D-7C16-4ED2-9B0F-B7838E19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11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przyznanie grantu</vt:lpstr>
    </vt:vector>
  </TitlesOfParts>
  <Company/>
  <LinksUpToDate>false</LinksUpToDate>
  <CharactersWithSpaces>21857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przyznanie grantu</dc:title>
  <dc:creator>Gurbiel Krystyna</dc:creator>
  <cp:lastModifiedBy>Michorowska Beata</cp:lastModifiedBy>
  <cp:revision>116</cp:revision>
  <cp:lastPrinted>2022-01-19T12:32:00Z</cp:lastPrinted>
  <dcterms:created xsi:type="dcterms:W3CDTF">2021-12-14T07:14:00Z</dcterms:created>
  <dcterms:modified xsi:type="dcterms:W3CDTF">2022-02-24T13:17:00Z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